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B6A05" w:rsidR="00B92B86" w:rsidP="0049749B" w:rsidRDefault="00B92B86" w14:paraId="a64a818" w14:textId="a64a818">
      <w:pPr>
        <w:spacing w:after="0" w:line="240" w:lineRule="auto"/>
        <w:jc w:val="right"/>
        <w15:collapsed w:val="false"/>
        <w:rPr>
          <w:rFonts w:ascii="Arial" w:hAnsi="Arial" w:cs="Arial"/>
          <w:sz w:val="12"/>
          <w:szCs w:val="24"/>
        </w:rPr>
      </w:pPr>
      <w:bookmarkStart w:name="_GoBack" w:id="0"/>
      <w:bookmarkEnd w:id="0"/>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REPUBLIKA HRVATSKA</w:t>
      </w: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TRGOVAČKI SUD U VARAŽDINU</w:t>
      </w:r>
      <w:r w:rsidRPr="002B6A05">
        <w:rPr>
          <w:rFonts w:ascii="Arial" w:hAnsi="Arial" w:eastAsia="Times New Roman" w:cs="Arial"/>
          <w:sz w:val="24"/>
          <w:szCs w:val="24"/>
          <w:lang w:eastAsia="hr-HR"/>
        </w:rPr>
        <w:tab/>
        <w:t xml:space="preserve">                    </w:t>
      </w:r>
    </w:p>
    <w:p w:rsidRPr="002B6A05" w:rsidR="00797FF7" w:rsidP="00797FF7" w:rsidRDefault="00797FF7">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Varaždin, Braće Radić 2</w:t>
      </w:r>
    </w:p>
    <w:p w:rsidRPr="002B6A05" w:rsidR="00797FF7" w:rsidP="0049749B" w:rsidRDefault="00797FF7">
      <w:pPr>
        <w:spacing w:after="0" w:line="240" w:lineRule="auto"/>
        <w:jc w:val="right"/>
        <w:rPr>
          <w:rFonts w:ascii="Arial" w:hAnsi="Arial" w:cs="Arial"/>
          <w:sz w:val="12"/>
          <w:szCs w:val="24"/>
        </w:rPr>
      </w:pPr>
    </w:p>
    <w:p w:rsidRPr="002B6A05"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2B6A05" w:rsidR="00340399" w:rsidTr="001D0E8B">
        <w:trPr>
          <w:jc w:val="right"/>
        </w:trPr>
        <w:tc>
          <w:tcPr>
            <w:tcW w:w="4320" w:type="dxa"/>
          </w:tcPr>
          <w:p w:rsidRPr="002B6A05" w:rsidR="00340399" w:rsidP="00B2240D" w:rsidRDefault="002F61DE">
            <w:pPr>
              <w:pStyle w:val="VSVerzija"/>
              <w:jc w:val="right"/>
              <w:rPr>
                <w:rFonts w:ascii="Arial" w:hAnsi="Arial" w:cs="Arial"/>
              </w:rPr>
            </w:pPr>
            <w:r w:rsidRPr="002B6A05">
              <w:rPr>
                <w:rFonts w:ascii="Arial" w:hAnsi="Arial" w:cs="Arial"/>
              </w:rPr>
              <w:t>Poslovni b</w:t>
            </w:r>
            <w:r w:rsidRPr="002B6A05" w:rsidR="0092437B">
              <w:rPr>
                <w:rFonts w:ascii="Arial" w:hAnsi="Arial" w:cs="Arial"/>
              </w:rPr>
              <w:t xml:space="preserve">roj: </w:t>
            </w:r>
            <w:r w:rsidRPr="002B6A05" w:rsidR="00797FF7">
              <w:rPr>
                <w:rFonts w:ascii="Arial" w:hAnsi="Arial" w:cs="Arial"/>
              </w:rPr>
              <w:t>1</w:t>
            </w:r>
            <w:r w:rsidRPr="002B6A05" w:rsidR="00DD3653">
              <w:rPr>
                <w:rFonts w:ascii="Arial" w:hAnsi="Arial" w:cs="Arial"/>
              </w:rPr>
              <w:t>0</w:t>
            </w:r>
            <w:r w:rsidRPr="002B6A05">
              <w:rPr>
                <w:rFonts w:ascii="Arial" w:hAnsi="Arial" w:cs="Arial"/>
              </w:rPr>
              <w:t xml:space="preserve"> </w:t>
            </w:r>
            <w:r w:rsidRPr="002B6A05" w:rsidR="00F65D4C">
              <w:rPr>
                <w:rFonts w:ascii="Arial" w:hAnsi="Arial" w:cs="Arial"/>
              </w:rPr>
              <w:t>St</w:t>
            </w:r>
            <w:r w:rsidRPr="002B6A05" w:rsidR="0092437B">
              <w:rPr>
                <w:rFonts w:ascii="Arial" w:hAnsi="Arial" w:cs="Arial"/>
              </w:rPr>
              <w:t>-</w:t>
            </w:r>
            <w:r w:rsidR="00BA546C">
              <w:rPr>
                <w:rFonts w:ascii="Arial" w:hAnsi="Arial" w:cs="Arial"/>
              </w:rPr>
              <w:t>50</w:t>
            </w:r>
            <w:r w:rsidRPr="002B6A05" w:rsidR="00340399">
              <w:rPr>
                <w:rFonts w:ascii="Arial" w:hAnsi="Arial" w:cs="Arial"/>
              </w:rPr>
              <w:t>/</w:t>
            </w:r>
            <w:r w:rsidRPr="002B6A05" w:rsidR="00937C8E">
              <w:rPr>
                <w:rFonts w:ascii="Arial" w:hAnsi="Arial" w:cs="Arial"/>
              </w:rPr>
              <w:t>202</w:t>
            </w:r>
            <w:r w:rsidR="00723079">
              <w:rPr>
                <w:rFonts w:ascii="Arial" w:hAnsi="Arial" w:cs="Arial"/>
              </w:rPr>
              <w:t>3</w:t>
            </w:r>
            <w:r w:rsidRPr="002B6A05" w:rsidR="00340399">
              <w:rPr>
                <w:rFonts w:ascii="Arial" w:hAnsi="Arial" w:cs="Arial"/>
              </w:rPr>
              <w:t>-</w:t>
            </w:r>
            <w:r w:rsidR="00B2240D">
              <w:rPr>
                <w:rFonts w:ascii="Arial" w:hAnsi="Arial" w:cs="Arial"/>
              </w:rPr>
              <w:t>33</w:t>
            </w:r>
          </w:p>
        </w:tc>
      </w:tr>
    </w:tbl>
    <w:p w:rsidRPr="002B6A05" w:rsidR="00340399" w:rsidP="00340399" w:rsidRDefault="00340399">
      <w:pPr>
        <w:spacing w:after="0" w:line="240" w:lineRule="auto"/>
        <w:jc w:val="both"/>
        <w:rPr>
          <w:rFonts w:ascii="Arial" w:hAnsi="Arial" w:cs="Arial"/>
          <w:sz w:val="24"/>
          <w:szCs w:val="24"/>
        </w:rPr>
      </w:pP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P I S N I K</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od </w:t>
      </w:r>
      <w:r w:rsidR="006A76B3">
        <w:rPr>
          <w:rFonts w:ascii="Arial" w:hAnsi="Arial" w:eastAsia="Times New Roman" w:cs="Arial"/>
          <w:sz w:val="24"/>
          <w:szCs w:val="24"/>
          <w:lang w:eastAsia="hr-HR"/>
        </w:rPr>
        <w:t>17</w:t>
      </w:r>
      <w:r w:rsidRPr="002B6A05">
        <w:rPr>
          <w:rFonts w:ascii="Arial" w:hAnsi="Arial" w:eastAsia="Times New Roman" w:cs="Arial"/>
          <w:sz w:val="24"/>
          <w:szCs w:val="24"/>
          <w:lang w:eastAsia="hr-HR"/>
        </w:rPr>
        <w:t xml:space="preserve">. </w:t>
      </w:r>
      <w:r w:rsidR="006A76B3">
        <w:rPr>
          <w:rFonts w:ascii="Arial" w:hAnsi="Arial" w:eastAsia="Times New Roman" w:cs="Arial"/>
          <w:sz w:val="24"/>
          <w:szCs w:val="24"/>
          <w:lang w:eastAsia="hr-HR"/>
        </w:rPr>
        <w:t>kolovoza</w:t>
      </w:r>
      <w:r w:rsidRPr="002B6A05">
        <w:rPr>
          <w:rFonts w:ascii="Arial" w:hAnsi="Arial" w:eastAsia="Times New Roman" w:cs="Arial"/>
          <w:sz w:val="24"/>
          <w:szCs w:val="24"/>
          <w:lang w:eastAsia="hr-HR"/>
        </w:rPr>
        <w:t xml:space="preserve"> </w:t>
      </w:r>
      <w:r w:rsidRPr="002B6A05" w:rsidR="00471CC8">
        <w:rPr>
          <w:rFonts w:ascii="Arial" w:hAnsi="Arial" w:eastAsia="Times New Roman" w:cs="Arial"/>
          <w:sz w:val="24"/>
          <w:szCs w:val="24"/>
          <w:lang w:eastAsia="hr-HR"/>
        </w:rPr>
        <w:t>202</w:t>
      </w:r>
      <w:r w:rsidR="00723079">
        <w:rPr>
          <w:rFonts w:ascii="Arial" w:hAnsi="Arial" w:eastAsia="Times New Roman" w:cs="Arial"/>
          <w:sz w:val="24"/>
          <w:szCs w:val="24"/>
          <w:lang w:eastAsia="hr-HR"/>
        </w:rPr>
        <w:t>3</w:t>
      </w:r>
      <w:r w:rsidRPr="002B6A05">
        <w:rPr>
          <w:rFonts w:ascii="Arial" w:hAnsi="Arial" w:eastAsia="Times New Roman" w:cs="Arial"/>
          <w:sz w:val="24"/>
          <w:szCs w:val="24"/>
          <w:lang w:eastAsia="hr-HR"/>
        </w:rPr>
        <w:t xml:space="preserve">. </w:t>
      </w:r>
    </w:p>
    <w:p w:rsidRPr="002B6A05" w:rsidR="00F65D4C" w:rsidP="00F65D4C" w:rsidRDefault="00F65D4C">
      <w:pPr>
        <w:spacing w:after="0" w:line="240" w:lineRule="auto"/>
        <w:jc w:val="center"/>
        <w:rPr>
          <w:rFonts w:ascii="Arial" w:hAnsi="Arial" w:eastAsia="Times New Roman" w:cs="Arial"/>
          <w:b/>
          <w:sz w:val="24"/>
          <w:szCs w:val="24"/>
          <w:lang w:eastAsia="hr-HR"/>
        </w:rPr>
      </w:pP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sastavljen kod Trgovačkog suda u Varaždinu</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u prethodnom postupku nad dužnikom </w:t>
      </w:r>
    </w:p>
    <w:p w:rsidR="00723079" w:rsidP="00F65D4C" w:rsidRDefault="00BA546C">
      <w:pPr>
        <w:spacing w:after="0" w:line="240" w:lineRule="auto"/>
        <w:jc w:val="center"/>
        <w:rPr>
          <w:rFonts w:ascii="Arial" w:hAnsi="Arial" w:eastAsia="Times New Roman" w:cs="Arial"/>
          <w:sz w:val="24"/>
          <w:szCs w:val="24"/>
          <w:lang w:eastAsia="hr-HR"/>
        </w:rPr>
      </w:pPr>
      <w:r w:rsidRPr="00BA546C">
        <w:rPr>
          <w:rFonts w:ascii="Arial" w:hAnsi="Arial" w:eastAsia="Times New Roman" w:cs="Arial"/>
          <w:sz w:val="24"/>
          <w:szCs w:val="24"/>
          <w:lang w:eastAsia="hr-HR"/>
        </w:rPr>
        <w:t>BILJNA MEHANIKA j.d.o.o., Vučetinec, Vučetinec 164a, OIB:31542106793</w:t>
      </w:r>
    </w:p>
    <w:p w:rsidRPr="002B6A05" w:rsidR="00F65D4C" w:rsidP="00F65D4C" w:rsidRDefault="00F65D4C">
      <w:pPr>
        <w:spacing w:after="0" w:line="240" w:lineRule="auto"/>
        <w:jc w:val="center"/>
        <w:rPr>
          <w:rFonts w:ascii="Arial" w:hAnsi="Arial" w:cs="Arial"/>
          <w:sz w:val="24"/>
          <w:szCs w:val="24"/>
        </w:rPr>
      </w:pPr>
      <w:r w:rsidRPr="002B6A05">
        <w:rPr>
          <w:rFonts w:ascii="Arial" w:hAnsi="Arial" w:eastAsia="Times New Roman" w:cs="Arial"/>
          <w:sz w:val="24"/>
          <w:szCs w:val="24"/>
          <w:lang w:eastAsia="hr-HR"/>
        </w:rPr>
        <w:t xml:space="preserve">radi </w:t>
      </w:r>
      <w:r w:rsidRPr="002B6A05" w:rsidR="00497D31">
        <w:rPr>
          <w:rFonts w:ascii="Arial" w:hAnsi="Arial" w:eastAsia="Times New Roman" w:cs="Arial"/>
          <w:sz w:val="24"/>
          <w:szCs w:val="24"/>
          <w:lang w:eastAsia="hr-HR"/>
        </w:rPr>
        <w:t>očitovanja</w:t>
      </w:r>
      <w:r w:rsidRPr="002B6A05">
        <w:rPr>
          <w:rFonts w:ascii="Arial" w:hAnsi="Arial" w:eastAsia="Times New Roman" w:cs="Arial"/>
          <w:sz w:val="24"/>
          <w:szCs w:val="24"/>
          <w:lang w:eastAsia="hr-HR"/>
        </w:rPr>
        <w:t xml:space="preserve"> o prijedlogu za otvaranje stečajnog postupka</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i radi rasprave o </w:t>
      </w:r>
      <w:r w:rsidRPr="002B6A05" w:rsidR="00497D31">
        <w:rPr>
          <w:rFonts w:ascii="Arial" w:hAnsi="Arial" w:eastAsia="Times New Roman" w:cs="Arial"/>
          <w:sz w:val="24"/>
          <w:szCs w:val="24"/>
          <w:lang w:eastAsia="hr-HR"/>
        </w:rPr>
        <w:t>pretpostavkama</w:t>
      </w:r>
      <w:r w:rsidRPr="002B6A05">
        <w:rPr>
          <w:rFonts w:ascii="Arial" w:hAnsi="Arial" w:eastAsia="Times New Roman" w:cs="Arial"/>
          <w:sz w:val="24"/>
          <w:szCs w:val="24"/>
          <w:lang w:eastAsia="hr-HR"/>
        </w:rPr>
        <w:t xml:space="preserve"> za otvaranje stečajnog postupka</w:t>
      </w:r>
    </w:p>
    <w:p w:rsidRPr="002B6A05" w:rsidR="00F65D4C" w:rsidP="00F65D4C" w:rsidRDefault="00F65D4C">
      <w:pPr>
        <w:spacing w:after="0" w:line="240" w:lineRule="auto"/>
        <w:jc w:val="center"/>
        <w:rPr>
          <w:rFonts w:ascii="Arial" w:hAnsi="Arial" w:eastAsia="Times New Roman" w:cs="Arial"/>
          <w:sz w:val="24"/>
          <w:szCs w:val="24"/>
          <w:lang w:eastAsia="hr-HR"/>
        </w:rPr>
      </w:pPr>
    </w:p>
    <w:p w:rsidRPr="002B6A05" w:rsidR="00F65D4C" w:rsidP="00F65D4C" w:rsidRDefault="00F65D4C">
      <w:pPr>
        <w:spacing w:after="0" w:line="240" w:lineRule="auto"/>
        <w:rPr>
          <w:rFonts w:ascii="Arial" w:hAnsi="Arial" w:eastAsia="Times New Roman" w:cs="Arial"/>
          <w:sz w:val="24"/>
          <w:szCs w:val="24"/>
          <w:lang w:eastAsia="hr-HR"/>
        </w:rPr>
      </w:pP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Nazočni od strane suda: </w:t>
      </w: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Denis Krnjak  </w:t>
      </w: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Zapisničar: Nevenka Vuković </w:t>
      </w:r>
    </w:p>
    <w:p w:rsidRPr="002B6A05" w:rsidR="00F65D4C" w:rsidP="00F65D4C" w:rsidRDefault="00F65D4C">
      <w:pPr>
        <w:spacing w:after="0" w:line="240" w:lineRule="auto"/>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Stečajni sudac otvara raspravu u </w:t>
      </w:r>
      <w:r w:rsidR="00BA546C">
        <w:rPr>
          <w:rFonts w:ascii="Arial" w:hAnsi="Arial" w:eastAsia="Times New Roman" w:cs="Arial"/>
          <w:sz w:val="24"/>
          <w:szCs w:val="24"/>
          <w:lang w:eastAsia="hr-HR"/>
        </w:rPr>
        <w:t>09</w:t>
      </w:r>
      <w:r w:rsidRPr="002B6A05" w:rsidR="00BD7A74">
        <w:rPr>
          <w:rFonts w:ascii="Arial" w:hAnsi="Arial" w:eastAsia="Times New Roman" w:cs="Arial"/>
          <w:sz w:val="24"/>
          <w:szCs w:val="24"/>
          <w:lang w:eastAsia="hr-HR"/>
        </w:rPr>
        <w:t>:</w:t>
      </w:r>
      <w:r w:rsidR="00F370EB">
        <w:rPr>
          <w:rFonts w:ascii="Arial" w:hAnsi="Arial" w:eastAsia="Times New Roman" w:cs="Arial"/>
          <w:sz w:val="24"/>
          <w:szCs w:val="24"/>
          <w:lang w:eastAsia="hr-HR"/>
        </w:rPr>
        <w:t>00</w:t>
      </w:r>
      <w:r w:rsidRPr="002B6A05">
        <w:rPr>
          <w:rFonts w:ascii="Arial" w:hAnsi="Arial" w:eastAsia="Times New Roman" w:cs="Arial"/>
          <w:sz w:val="24"/>
          <w:szCs w:val="24"/>
          <w:lang w:eastAsia="hr-HR"/>
        </w:rPr>
        <w:t xml:space="preserve"> sati i utvrđuje da su od pozvanih osoba pristupili:</w:t>
      </w:r>
    </w:p>
    <w:p w:rsidRPr="002B6A05" w:rsidR="00F370EB" w:rsidP="00F65D4C" w:rsidRDefault="00F65D4C">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ab/>
      </w:r>
    </w:p>
    <w:p w:rsidR="00B37A4D" w:rsidP="00F370EB" w:rsidRDefault="00F370EB">
      <w:pPr>
        <w:numPr>
          <w:ilvl w:val="0"/>
          <w:numId w:val="2"/>
        </w:num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za dužnika</w:t>
      </w:r>
      <w:r>
        <w:rPr>
          <w:rFonts w:ascii="Arial" w:hAnsi="Arial" w:eastAsia="Times New Roman" w:cs="Arial"/>
          <w:sz w:val="24"/>
          <w:szCs w:val="24"/>
          <w:lang w:eastAsia="hr-HR"/>
        </w:rPr>
        <w:t xml:space="preserve"> / predlagatelja</w:t>
      </w:r>
      <w:r w:rsidRPr="002B6A05">
        <w:rPr>
          <w:rFonts w:ascii="Arial" w:hAnsi="Arial" w:eastAsia="Times New Roman" w:cs="Arial"/>
          <w:sz w:val="24"/>
          <w:szCs w:val="24"/>
          <w:lang w:eastAsia="hr-HR"/>
        </w:rPr>
        <w:t xml:space="preserve">: </w:t>
      </w:r>
      <w:r w:rsidR="00B37A4D">
        <w:rPr>
          <w:rFonts w:ascii="Arial" w:hAnsi="Arial" w:eastAsia="Times New Roman" w:cs="Arial"/>
          <w:sz w:val="24"/>
          <w:szCs w:val="24"/>
          <w:lang w:eastAsia="hr-HR"/>
        </w:rPr>
        <w:t>punomoćnica Nela Pilipović Ramušćak, odvjetnica u OD Porobija i Špoljarić, u spis predaje punomoć</w:t>
      </w:r>
    </w:p>
    <w:p w:rsidRPr="0065231B" w:rsidR="00F370EB" w:rsidP="00F370EB" w:rsidRDefault="00F370EB">
      <w:pPr>
        <w:numPr>
          <w:ilvl w:val="0"/>
          <w:numId w:val="2"/>
        </w:numPr>
        <w:spacing w:after="0" w:line="240" w:lineRule="auto"/>
        <w:rPr>
          <w:rFonts w:ascii="Arial" w:hAnsi="Arial" w:eastAsia="Times New Roman" w:cs="Arial"/>
          <w:sz w:val="24"/>
          <w:szCs w:val="24"/>
          <w:lang w:eastAsia="hr-HR"/>
        </w:rPr>
      </w:pPr>
      <w:r w:rsidRPr="0065231B">
        <w:rPr>
          <w:rFonts w:ascii="Arial" w:hAnsi="Arial" w:eastAsia="Times New Roman" w:cs="Arial"/>
          <w:sz w:val="24"/>
          <w:szCs w:val="24"/>
          <w:lang w:eastAsia="hr-HR"/>
        </w:rPr>
        <w:t xml:space="preserve"> direktor Želimir Toma</w:t>
      </w:r>
    </w:p>
    <w:p w:rsidRPr="0065231B" w:rsidR="00F65D4C" w:rsidP="00F65D4C" w:rsidRDefault="00F65D4C">
      <w:pPr>
        <w:spacing w:after="0" w:line="240" w:lineRule="auto"/>
        <w:ind w:left="1065"/>
        <w:rPr>
          <w:rFonts w:ascii="Arial" w:hAnsi="Arial" w:eastAsia="Times New Roman" w:cs="Arial"/>
          <w:sz w:val="24"/>
          <w:szCs w:val="24"/>
          <w:lang w:eastAsia="hr-HR"/>
        </w:rPr>
      </w:pPr>
    </w:p>
    <w:p w:rsidRPr="002B6A05" w:rsidR="00DD7F25" w:rsidP="00F65D4C" w:rsidRDefault="00DD7F25">
      <w:pPr>
        <w:spacing w:after="0" w:line="240" w:lineRule="auto"/>
        <w:ind w:left="1065"/>
        <w:rPr>
          <w:rFonts w:ascii="Arial" w:hAnsi="Arial" w:eastAsia="Times New Roman" w:cs="Arial"/>
          <w:sz w:val="24"/>
          <w:szCs w:val="24"/>
          <w:lang w:eastAsia="hr-HR"/>
        </w:rPr>
      </w:pPr>
    </w:p>
    <w:p w:rsidRPr="002B6A05" w:rsidR="00DD7F25" w:rsidP="0065231B" w:rsidRDefault="0065231B">
      <w:pPr>
        <w:spacing w:after="0" w:line="240" w:lineRule="auto"/>
        <w:rPr>
          <w:rFonts w:ascii="Arial" w:hAnsi="Arial" w:eastAsia="Times New Roman" w:cs="Arial"/>
          <w:sz w:val="24"/>
          <w:szCs w:val="24"/>
          <w:lang w:eastAsia="hr-HR"/>
        </w:rPr>
      </w:pPr>
      <w:r>
        <w:rPr>
          <w:rFonts w:ascii="Arial" w:hAnsi="Arial" w:eastAsia="Times New Roman" w:cs="Arial"/>
          <w:sz w:val="24"/>
          <w:szCs w:val="24"/>
          <w:lang w:eastAsia="hr-HR"/>
        </w:rPr>
        <w:tab/>
      </w:r>
    </w:p>
    <w:p w:rsidRPr="002B6A05" w:rsidR="00F65D4C" w:rsidP="00F65D4C" w:rsidRDefault="00F65D4C">
      <w:pPr>
        <w:spacing w:after="0" w:line="240" w:lineRule="auto"/>
        <w:jc w:val="both"/>
        <w:rPr>
          <w:rFonts w:ascii="Arial" w:hAnsi="Arial" w:cs="Arial"/>
          <w:color w:val="000000" w:themeColor="text1"/>
          <w:sz w:val="24"/>
          <w:szCs w:val="24"/>
        </w:rPr>
      </w:pPr>
      <w:r w:rsidRPr="002B6A05">
        <w:rPr>
          <w:rFonts w:ascii="Arial" w:hAnsi="Arial" w:eastAsia="Times New Roman" w:cs="Arial"/>
          <w:sz w:val="24"/>
          <w:szCs w:val="24"/>
          <w:lang w:eastAsia="hr-HR"/>
        </w:rPr>
        <w:tab/>
        <w:t xml:space="preserve">Stečajni sudac objavljuje da je predmet današnjeg ročišta rasprava radi </w:t>
      </w:r>
      <w:r w:rsidRPr="002B6A05" w:rsidR="00497D31">
        <w:rPr>
          <w:rFonts w:ascii="Arial" w:hAnsi="Arial" w:eastAsia="Times New Roman" w:cs="Arial"/>
          <w:sz w:val="24"/>
          <w:szCs w:val="24"/>
          <w:lang w:eastAsia="hr-HR"/>
        </w:rPr>
        <w:t>očitovanja</w:t>
      </w:r>
      <w:r w:rsidRPr="002B6A05">
        <w:rPr>
          <w:rFonts w:ascii="Arial" w:hAnsi="Arial" w:eastAsia="Times New Roman" w:cs="Arial"/>
          <w:sz w:val="24"/>
          <w:szCs w:val="24"/>
          <w:lang w:eastAsia="hr-HR"/>
        </w:rPr>
        <w:t xml:space="preserve"> o prijedlogu za otvaran</w:t>
      </w:r>
      <w:r w:rsidRPr="002B6A05" w:rsidR="00497D31">
        <w:rPr>
          <w:rFonts w:ascii="Arial" w:hAnsi="Arial" w:eastAsia="Times New Roman" w:cs="Arial"/>
          <w:sz w:val="24"/>
          <w:szCs w:val="24"/>
          <w:lang w:eastAsia="hr-HR"/>
        </w:rPr>
        <w:t>je stečajnog postupka i rasprava</w:t>
      </w:r>
      <w:r w:rsidRPr="002B6A05">
        <w:rPr>
          <w:rFonts w:ascii="Arial" w:hAnsi="Arial" w:eastAsia="Times New Roman" w:cs="Arial"/>
          <w:sz w:val="24"/>
          <w:szCs w:val="24"/>
          <w:lang w:eastAsia="hr-HR"/>
        </w:rPr>
        <w:t xml:space="preserve"> o </w:t>
      </w:r>
      <w:r w:rsidRPr="002B6A05" w:rsidR="00497D31">
        <w:rPr>
          <w:rFonts w:ascii="Arial" w:hAnsi="Arial" w:eastAsia="Times New Roman" w:cs="Arial"/>
          <w:sz w:val="24"/>
          <w:szCs w:val="24"/>
          <w:lang w:eastAsia="hr-HR"/>
        </w:rPr>
        <w:t>pretpostavkama</w:t>
      </w:r>
      <w:r w:rsidRPr="002B6A05">
        <w:rPr>
          <w:rFonts w:ascii="Arial" w:hAnsi="Arial" w:eastAsia="Times New Roman" w:cs="Arial"/>
          <w:sz w:val="24"/>
          <w:szCs w:val="24"/>
          <w:lang w:eastAsia="hr-HR"/>
        </w:rPr>
        <w:t xml:space="preserve"> za otvaranje stečajnog </w:t>
      </w:r>
      <w:r w:rsidRPr="002B6A05">
        <w:rPr>
          <w:rFonts w:ascii="Arial" w:hAnsi="Arial" w:eastAsia="Times New Roman" w:cs="Arial"/>
          <w:color w:val="000000" w:themeColor="text1"/>
          <w:sz w:val="24"/>
          <w:szCs w:val="24"/>
          <w:lang w:eastAsia="hr-HR"/>
        </w:rPr>
        <w:t xml:space="preserve">postupka nad dužnikom </w:t>
      </w:r>
      <w:r w:rsidRPr="00BA546C" w:rsidR="00BA546C">
        <w:rPr>
          <w:rFonts w:ascii="Arial" w:hAnsi="Arial" w:eastAsia="Times New Roman" w:cs="Arial"/>
          <w:sz w:val="24"/>
          <w:szCs w:val="24"/>
          <w:lang w:eastAsia="hr-HR"/>
        </w:rPr>
        <w:t>BILJNA MEHANIKA j.d.o.o., Vučetinec, Vučetinec 164a, OIB:31542106793</w:t>
      </w:r>
      <w:r w:rsidRPr="002B6A05">
        <w:rPr>
          <w:rFonts w:ascii="Arial" w:hAnsi="Arial" w:cs="Arial"/>
          <w:color w:val="000000" w:themeColor="text1"/>
          <w:sz w:val="24"/>
          <w:szCs w:val="24"/>
        </w:rPr>
        <w:t>.</w:t>
      </w:r>
    </w:p>
    <w:p w:rsidRPr="002B6A05" w:rsidR="00F65D4C" w:rsidP="00F65D4C" w:rsidRDefault="00F65D4C">
      <w:pPr>
        <w:spacing w:after="0" w:line="240" w:lineRule="auto"/>
        <w:jc w:val="both"/>
        <w:rPr>
          <w:rFonts w:ascii="Arial" w:hAnsi="Arial" w:eastAsia="Times New Roman" w:cs="Arial"/>
          <w:sz w:val="24"/>
          <w:szCs w:val="24"/>
          <w:lang w:eastAsia="hr-HR"/>
        </w:rPr>
      </w:pPr>
    </w:p>
    <w:p w:rsidR="00DD7F25"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sidR="00DD7F25">
        <w:rPr>
          <w:rFonts w:ascii="Arial" w:hAnsi="Arial" w:eastAsia="Times New Roman" w:cs="Arial"/>
          <w:sz w:val="24"/>
          <w:szCs w:val="24"/>
          <w:lang w:eastAsia="hr-HR"/>
        </w:rPr>
        <w:t xml:space="preserve">Direktor dužnika </w:t>
      </w:r>
      <w:r w:rsidR="00BA546C">
        <w:rPr>
          <w:rFonts w:ascii="Arial" w:hAnsi="Arial" w:eastAsia="Times New Roman" w:cs="Arial"/>
          <w:sz w:val="24"/>
          <w:szCs w:val="24"/>
          <w:lang w:eastAsia="hr-HR"/>
        </w:rPr>
        <w:t>Želimir Toma</w:t>
      </w:r>
      <w:r w:rsidRPr="002B6A05" w:rsidR="00DD7F25">
        <w:rPr>
          <w:rFonts w:ascii="Arial" w:hAnsi="Arial" w:eastAsia="Times New Roman" w:cs="Arial"/>
          <w:sz w:val="24"/>
          <w:szCs w:val="24"/>
          <w:lang w:eastAsia="hr-HR"/>
        </w:rPr>
        <w:t xml:space="preserve"> izjavljuje da </w:t>
      </w:r>
      <w:r w:rsidR="00E21CA8">
        <w:rPr>
          <w:rFonts w:ascii="Arial" w:hAnsi="Arial" w:eastAsia="Times New Roman" w:cs="Arial"/>
          <w:sz w:val="24"/>
          <w:szCs w:val="24"/>
          <w:lang w:eastAsia="hr-HR"/>
        </w:rPr>
        <w:t xml:space="preserve">je svjestan da postoji zakonski razlog za otvaranje stečaja, ali smatra da dužnik ima mogućnost nastaviti poslovanje te i u kratkom roku podmiriti sva dugovanja. Kao dokaz da postoje prihodi od djelatnosti kojima se dužnik bavi i to djelatnosti pregleda uređaja za primjenu pesticida i djelatnosti iznajmljivanja kuće za odmor ističe da iz Očevidnika neizvršenih osnovoa za plaćanje vidljivo da konstantno dolaze prihodi na račun dužnika. Što se tiče djelatnosti iznajmljivanja kuće za odmor ističe da ima bukirane sve termine u slijedeća dva do tri mjeseca te bi i iz te osnove u slijedećem razdoblju trebali pristizati povećani prihodi. Stoga predlaže sudu da odgodi donošenje odluke o otvaranju stečaja na rok od mjesec dana a kako bi dužnik pokušao primarno podmiriti sve tražbine koje su uzrokovale blokadu računa ili postići dogovor  sa vjerovnicima o obročnim otplatama. </w:t>
      </w:r>
    </w:p>
    <w:p w:rsidR="00E21CA8" w:rsidP="00F65D4C" w:rsidRDefault="00E21CA8">
      <w:pPr>
        <w:spacing w:after="0" w:line="240" w:lineRule="auto"/>
        <w:jc w:val="both"/>
        <w:rPr>
          <w:rFonts w:ascii="Arial" w:hAnsi="Arial" w:eastAsia="Times New Roman" w:cs="Arial"/>
          <w:sz w:val="24"/>
          <w:szCs w:val="24"/>
          <w:lang w:eastAsia="hr-HR"/>
        </w:rPr>
      </w:pPr>
    </w:p>
    <w:p w:rsidRPr="002B6A05" w:rsidR="00E21CA8" w:rsidP="00F65D4C" w:rsidRDefault="00E21CA8">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Punomoćnica dužnika izjavljuje kako je primarni razlog zašto je nastupila blokada računa i poremećaj u poslovanju to što je kod objekta za iznajmljivanje izvođač loše izveo radove na bazenu te iz tog razloga je dužnik gotovo godinu i pola u zaostatku s iznajmljivanjem istog pa iz tog razloga izostaju prihodi s te osnove. Pred </w:t>
      </w:r>
      <w:r>
        <w:rPr>
          <w:rFonts w:ascii="Arial" w:hAnsi="Arial" w:eastAsia="Times New Roman" w:cs="Arial"/>
          <w:sz w:val="24"/>
          <w:szCs w:val="24"/>
          <w:lang w:eastAsia="hr-HR"/>
        </w:rPr>
        <w:lastRenderedPageBreak/>
        <w:t>istim sudom u tijeku je postupak povodom prijedloga za osiguranje dokaza koji se vodi pod poslovnim brojem R1-1/23.</w:t>
      </w:r>
    </w:p>
    <w:p w:rsidRPr="002B6A05" w:rsidR="00DD7F25" w:rsidP="00F65D4C" w:rsidRDefault="00DD7F25">
      <w:pPr>
        <w:spacing w:after="0" w:line="240" w:lineRule="auto"/>
        <w:jc w:val="both"/>
        <w:rPr>
          <w:rFonts w:ascii="Arial" w:hAnsi="Arial" w:eastAsia="Times New Roman" w:cs="Arial"/>
          <w:sz w:val="24"/>
          <w:szCs w:val="24"/>
          <w:lang w:eastAsia="hr-HR"/>
        </w:rPr>
      </w:pPr>
    </w:p>
    <w:p w:rsidRPr="002B6A05" w:rsidR="00DD7F25" w:rsidP="00F65D4C" w:rsidRDefault="00DD7F25">
      <w:pPr>
        <w:spacing w:after="0" w:line="240" w:lineRule="auto"/>
        <w:jc w:val="both"/>
        <w:rPr>
          <w:rFonts w:ascii="Arial" w:hAnsi="Arial" w:eastAsia="Times New Roman" w:cs="Arial"/>
          <w:color w:val="000000"/>
          <w:sz w:val="24"/>
          <w:szCs w:val="24"/>
          <w:lang w:eastAsia="hr-HR"/>
        </w:rPr>
      </w:pPr>
    </w:p>
    <w:p w:rsidRPr="00E21CA8" w:rsidR="00DD7F25" w:rsidP="00F65D4C" w:rsidRDefault="00DD7F25">
      <w:pPr>
        <w:spacing w:after="0" w:line="240" w:lineRule="auto"/>
        <w:jc w:val="both"/>
        <w:rPr>
          <w:rFonts w:ascii="Arial" w:hAnsi="Arial" w:eastAsia="Times New Roman" w:cs="Arial"/>
          <w:sz w:val="24"/>
          <w:szCs w:val="24"/>
          <w:lang w:eastAsia="hr-HR"/>
        </w:rPr>
      </w:pPr>
      <w:r w:rsidRPr="00E21CA8">
        <w:rPr>
          <w:rFonts w:ascii="Arial" w:hAnsi="Arial" w:eastAsia="Times New Roman" w:cs="Arial"/>
          <w:sz w:val="24"/>
          <w:szCs w:val="24"/>
          <w:lang w:eastAsia="hr-HR"/>
        </w:rPr>
        <w:tab/>
        <w:t xml:space="preserve">Utvrđuje se da je uvidom u </w:t>
      </w:r>
      <w:r w:rsidRPr="00E21CA8" w:rsidR="000658BC">
        <w:rPr>
          <w:rFonts w:ascii="Arial" w:hAnsi="Arial" w:eastAsia="Times New Roman" w:cs="Arial"/>
          <w:sz w:val="24"/>
          <w:szCs w:val="24"/>
          <w:lang w:eastAsia="hr-HR"/>
        </w:rPr>
        <w:t xml:space="preserve">web-portal FINA-e, </w:t>
      </w:r>
      <w:r w:rsidRPr="00E21CA8">
        <w:rPr>
          <w:rFonts w:ascii="Arial" w:hAnsi="Arial" w:eastAsia="Times New Roman" w:cs="Arial"/>
          <w:sz w:val="24"/>
          <w:szCs w:val="24"/>
          <w:lang w:eastAsia="hr-HR"/>
        </w:rPr>
        <w:t>e-</w:t>
      </w:r>
      <w:r w:rsidRPr="00E21CA8" w:rsidR="00E173EC">
        <w:rPr>
          <w:rFonts w:ascii="Arial" w:hAnsi="Arial" w:eastAsia="Times New Roman" w:cs="Arial"/>
          <w:sz w:val="24"/>
          <w:szCs w:val="24"/>
          <w:lang w:eastAsia="hr-HR"/>
        </w:rPr>
        <w:t>B</w:t>
      </w:r>
      <w:r w:rsidRPr="00E21CA8">
        <w:rPr>
          <w:rFonts w:ascii="Arial" w:hAnsi="Arial" w:eastAsia="Times New Roman" w:cs="Arial"/>
          <w:sz w:val="24"/>
          <w:szCs w:val="24"/>
          <w:lang w:eastAsia="hr-HR"/>
        </w:rPr>
        <w:t xml:space="preserve">lokada utvrđeno da u Očevidniku neizvršenih osnova za plaćanje na dan </w:t>
      </w:r>
      <w:r w:rsidRPr="00E21CA8" w:rsidR="00F370EB">
        <w:rPr>
          <w:rFonts w:ascii="Arial" w:hAnsi="Arial" w:eastAsia="Times New Roman" w:cs="Arial"/>
          <w:sz w:val="24"/>
          <w:szCs w:val="24"/>
          <w:lang w:eastAsia="hr-HR"/>
        </w:rPr>
        <w:t>17</w:t>
      </w:r>
      <w:r w:rsidRPr="00E21CA8">
        <w:rPr>
          <w:rFonts w:ascii="Arial" w:hAnsi="Arial" w:eastAsia="Times New Roman" w:cs="Arial"/>
          <w:sz w:val="24"/>
          <w:szCs w:val="24"/>
          <w:lang w:eastAsia="hr-HR"/>
        </w:rPr>
        <w:t xml:space="preserve">. </w:t>
      </w:r>
      <w:r w:rsidRPr="00E21CA8" w:rsidR="00F370EB">
        <w:rPr>
          <w:rFonts w:ascii="Arial" w:hAnsi="Arial" w:eastAsia="Times New Roman" w:cs="Arial"/>
          <w:sz w:val="24"/>
          <w:szCs w:val="24"/>
          <w:lang w:eastAsia="hr-HR"/>
        </w:rPr>
        <w:t>kolovoza</w:t>
      </w:r>
      <w:r w:rsidRPr="00E21CA8">
        <w:rPr>
          <w:rFonts w:ascii="Arial" w:hAnsi="Arial" w:eastAsia="Times New Roman" w:cs="Arial"/>
          <w:sz w:val="24"/>
          <w:szCs w:val="24"/>
          <w:lang w:eastAsia="hr-HR"/>
        </w:rPr>
        <w:t xml:space="preserve"> </w:t>
      </w:r>
      <w:r w:rsidRPr="00E21CA8" w:rsidR="00471CC8">
        <w:rPr>
          <w:rFonts w:ascii="Arial" w:hAnsi="Arial" w:eastAsia="Times New Roman" w:cs="Arial"/>
          <w:sz w:val="24"/>
          <w:szCs w:val="24"/>
          <w:lang w:eastAsia="hr-HR"/>
        </w:rPr>
        <w:t>202</w:t>
      </w:r>
      <w:r w:rsidRPr="00E21CA8" w:rsidR="00D64FBE">
        <w:rPr>
          <w:rFonts w:ascii="Arial" w:hAnsi="Arial" w:eastAsia="Times New Roman" w:cs="Arial"/>
          <w:sz w:val="24"/>
          <w:szCs w:val="24"/>
          <w:lang w:eastAsia="hr-HR"/>
        </w:rPr>
        <w:t>3</w:t>
      </w:r>
      <w:r w:rsidRPr="00E21CA8">
        <w:rPr>
          <w:rFonts w:ascii="Arial" w:hAnsi="Arial" w:eastAsia="Times New Roman" w:cs="Arial"/>
          <w:sz w:val="24"/>
          <w:szCs w:val="24"/>
          <w:lang w:eastAsia="hr-HR"/>
        </w:rPr>
        <w:t xml:space="preserve">. dužnikove obveze po svim neizvršenim osnovama za plaćanje s kamatom iznose </w:t>
      </w:r>
      <w:r w:rsidRPr="00E21CA8" w:rsidR="00E21CA8">
        <w:rPr>
          <w:rFonts w:ascii="Arial" w:hAnsi="Arial" w:eastAsia="Times New Roman" w:cs="Arial"/>
          <w:sz w:val="24"/>
          <w:szCs w:val="24"/>
          <w:lang w:eastAsia="hr-HR"/>
        </w:rPr>
        <w:t>22.429,30 eura</w:t>
      </w:r>
      <w:r w:rsidR="00E21CA8">
        <w:rPr>
          <w:rFonts w:ascii="Arial" w:hAnsi="Arial" w:eastAsia="Times New Roman" w:cs="Arial"/>
          <w:sz w:val="24"/>
          <w:szCs w:val="24"/>
          <w:lang w:eastAsia="hr-HR"/>
        </w:rPr>
        <w:t xml:space="preserve"> te da je isto tako vidljivo da na račun dužnika konstanto pristižu određeni novčani iznosi koji se koriste za podmirenje tražbina vjerovnika koji su podnijeli zahtjeve za prisilne naplate. </w:t>
      </w:r>
    </w:p>
    <w:p w:rsidRPr="00E21CA8" w:rsidR="00926157" w:rsidP="00F65D4C" w:rsidRDefault="00926157">
      <w:pPr>
        <w:spacing w:after="0" w:line="240" w:lineRule="auto"/>
        <w:jc w:val="both"/>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eastAsia="Times New Roman" w:cs="Arial"/>
          <w:color w:val="FF0000"/>
          <w:sz w:val="24"/>
          <w:szCs w:val="24"/>
          <w:lang w:eastAsia="hr-HR"/>
        </w:rPr>
      </w:pPr>
    </w:p>
    <w:p w:rsidRPr="002B6A05" w:rsidR="00497D31" w:rsidP="00F65D4C" w:rsidRDefault="00497D31">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Prisutni direktor dužnika upozorava se da za davanje neistinitog ili nepotpunog popisa imovine i obveza odgovara kao za davanje lažnog iskaza u postupku pred sudom. </w:t>
      </w:r>
    </w:p>
    <w:p w:rsidRPr="002B6A05" w:rsidR="00F65D4C" w:rsidP="00F65D4C" w:rsidRDefault="00F65D4C">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ab/>
      </w:r>
    </w:p>
    <w:p w:rsidRPr="002B6A05" w:rsidR="00DD7F25" w:rsidP="00F65D4C" w:rsidRDefault="00DD7F25">
      <w:pPr>
        <w:spacing w:after="0" w:line="240" w:lineRule="auto"/>
        <w:jc w:val="both"/>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ab/>
        <w:t>Sud donosi</w:t>
      </w:r>
    </w:p>
    <w:p w:rsidRPr="002B6A05" w:rsidR="00F65D4C" w:rsidP="00F65D4C" w:rsidRDefault="00BA36FB">
      <w:pPr>
        <w:spacing w:after="0" w:line="240" w:lineRule="auto"/>
        <w:jc w:val="center"/>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z a k lj u č a k</w:t>
      </w:r>
    </w:p>
    <w:p w:rsidR="00F65D4C" w:rsidP="00F65D4C" w:rsidRDefault="00F65D4C">
      <w:pPr>
        <w:spacing w:after="0" w:line="240" w:lineRule="auto"/>
        <w:jc w:val="center"/>
        <w:rPr>
          <w:rFonts w:ascii="Arial" w:hAnsi="Arial" w:eastAsia="Times New Roman" w:cs="Arial"/>
          <w:color w:val="FF0000"/>
          <w:sz w:val="24"/>
          <w:szCs w:val="24"/>
          <w:lang w:eastAsia="hr-HR"/>
        </w:rPr>
      </w:pPr>
    </w:p>
    <w:p w:rsidRPr="002B6A05" w:rsidR="00FD71B1" w:rsidP="00F65D4C" w:rsidRDefault="00FD71B1">
      <w:pPr>
        <w:spacing w:after="0" w:line="240" w:lineRule="auto"/>
        <w:jc w:val="center"/>
        <w:rPr>
          <w:rFonts w:ascii="Arial" w:hAnsi="Arial" w:eastAsia="Times New Roman" w:cs="Arial"/>
          <w:color w:val="FF0000"/>
          <w:sz w:val="24"/>
          <w:szCs w:val="24"/>
          <w:lang w:eastAsia="hr-HR"/>
        </w:rPr>
      </w:pPr>
    </w:p>
    <w:p w:rsidRPr="002B6A05" w:rsidR="00DD7F25" w:rsidP="00DD7F25" w:rsidRDefault="00DD7F25">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Saslušat će se direktor dužnika </w:t>
      </w:r>
      <w:r w:rsidR="00BA546C">
        <w:rPr>
          <w:rFonts w:ascii="Arial" w:hAnsi="Arial" w:eastAsia="Times New Roman" w:cs="Arial"/>
          <w:sz w:val="24"/>
          <w:szCs w:val="24"/>
          <w:lang w:eastAsia="hr-HR"/>
        </w:rPr>
        <w:t>Želimir Toma</w:t>
      </w:r>
      <w:r w:rsidRPr="002B6A05" w:rsidR="00B96C65">
        <w:rPr>
          <w:rFonts w:ascii="Arial" w:hAnsi="Arial" w:eastAsia="Times New Roman" w:cs="Arial"/>
          <w:sz w:val="24"/>
          <w:szCs w:val="24"/>
          <w:lang w:eastAsia="hr-HR"/>
        </w:rPr>
        <w:t>.</w:t>
      </w:r>
    </w:p>
    <w:p w:rsidRPr="002B6A05" w:rsidR="00DD7F25" w:rsidP="00DD7F25" w:rsidRDefault="00DD7F25">
      <w:pPr>
        <w:spacing w:after="0" w:line="240" w:lineRule="auto"/>
        <w:jc w:val="both"/>
        <w:rPr>
          <w:rFonts w:ascii="Arial" w:hAnsi="Arial" w:eastAsia="Times New Roman" w:cs="Arial"/>
          <w:sz w:val="24"/>
          <w:szCs w:val="24"/>
          <w:lang w:eastAsia="hr-HR"/>
        </w:rPr>
      </w:pPr>
    </w:p>
    <w:p w:rsidR="00DD7F25" w:rsidP="00F65D4C" w:rsidRDefault="00F65D4C">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sz w:val="24"/>
          <w:szCs w:val="24"/>
          <w:lang w:eastAsia="hr-HR"/>
        </w:rPr>
        <w:tab/>
      </w:r>
      <w:r w:rsidRPr="002B6A05" w:rsidR="00DD7F25">
        <w:rPr>
          <w:rFonts w:ascii="Arial" w:hAnsi="Arial" w:eastAsia="Times New Roman" w:cs="Arial"/>
          <w:sz w:val="24"/>
          <w:szCs w:val="24"/>
          <w:lang w:eastAsia="hr-HR"/>
        </w:rPr>
        <w:t>D</w:t>
      </w:r>
      <w:r w:rsidRPr="002B6A05">
        <w:rPr>
          <w:rFonts w:ascii="Arial" w:hAnsi="Arial" w:eastAsia="Times New Roman" w:cs="Arial"/>
          <w:sz w:val="24"/>
          <w:szCs w:val="24"/>
          <w:lang w:eastAsia="hr-HR"/>
        </w:rPr>
        <w:t>irektor dužnika</w:t>
      </w:r>
      <w:r w:rsidRPr="00D64FBE" w:rsidR="00D64FBE">
        <w:rPr>
          <w:rFonts w:ascii="Arial" w:hAnsi="Arial" w:eastAsia="Times New Roman" w:cs="Arial"/>
          <w:sz w:val="24"/>
          <w:szCs w:val="24"/>
          <w:lang w:eastAsia="hr-HR"/>
        </w:rPr>
        <w:t xml:space="preserve"> </w:t>
      </w:r>
      <w:r w:rsidR="00BA546C">
        <w:rPr>
          <w:rFonts w:ascii="Arial" w:hAnsi="Arial" w:eastAsia="Times New Roman" w:cs="Arial"/>
          <w:sz w:val="24"/>
          <w:szCs w:val="24"/>
          <w:lang w:eastAsia="hr-HR"/>
        </w:rPr>
        <w:t>Želimir Toma iz Vučetinca, Vučetinec 164a</w:t>
      </w:r>
      <w:r w:rsidRPr="00D64FBE" w:rsidR="00D64FBE">
        <w:rPr>
          <w:rFonts w:ascii="Arial" w:hAnsi="Arial" w:eastAsia="Times New Roman" w:cs="Arial"/>
          <w:sz w:val="24"/>
          <w:szCs w:val="24"/>
          <w:lang w:eastAsia="hr-HR"/>
        </w:rPr>
        <w:t>, OIB:</w:t>
      </w:r>
      <w:r w:rsidRPr="00BA546C" w:rsidR="00BA546C">
        <w:rPr>
          <w:rFonts w:ascii="Arial" w:hAnsi="Arial" w:eastAsia="Times New Roman" w:cs="Arial"/>
          <w:sz w:val="24"/>
          <w:szCs w:val="24"/>
          <w:lang w:eastAsia="hr-HR"/>
        </w:rPr>
        <w:t>02704350610</w:t>
      </w:r>
      <w:r w:rsidRPr="002B6A05" w:rsidR="00E173EC">
        <w:rPr>
          <w:rFonts w:ascii="Arial" w:hAnsi="Arial" w:eastAsia="Times New Roman" w:cs="Arial"/>
          <w:sz w:val="24"/>
          <w:szCs w:val="24"/>
          <w:lang w:eastAsia="hr-HR"/>
        </w:rPr>
        <w:t>,</w:t>
      </w:r>
      <w:r w:rsidRPr="002B6A05">
        <w:rPr>
          <w:rFonts w:ascii="Arial" w:hAnsi="Arial" w:eastAsia="Times New Roman" w:cs="Arial"/>
          <w:sz w:val="24"/>
          <w:szCs w:val="24"/>
          <w:lang w:eastAsia="hr-HR"/>
        </w:rPr>
        <w:t xml:space="preserve"> </w:t>
      </w:r>
      <w:r w:rsidRPr="002B6A05">
        <w:rPr>
          <w:rFonts w:ascii="Arial" w:hAnsi="Arial" w:eastAsia="Times New Roman" w:cs="Arial"/>
          <w:color w:val="000000"/>
          <w:sz w:val="24"/>
          <w:szCs w:val="24"/>
          <w:lang w:eastAsia="hr-HR"/>
        </w:rPr>
        <w:t>propisno opomenut</w:t>
      </w:r>
      <w:r w:rsidRPr="002B6A05" w:rsidR="00DD7F25">
        <w:rPr>
          <w:rFonts w:ascii="Arial" w:hAnsi="Arial" w:eastAsia="Times New Roman" w:cs="Arial"/>
          <w:color w:val="000000"/>
          <w:sz w:val="24"/>
          <w:szCs w:val="24"/>
          <w:lang w:eastAsia="hr-HR"/>
        </w:rPr>
        <w:t xml:space="preserve"> izjavljuje: </w:t>
      </w:r>
      <w:r w:rsidRPr="002B6A05">
        <w:rPr>
          <w:rFonts w:ascii="Arial" w:hAnsi="Arial" w:eastAsia="Times New Roman" w:cs="Arial"/>
          <w:color w:val="000000"/>
          <w:sz w:val="24"/>
          <w:szCs w:val="24"/>
          <w:lang w:eastAsia="hr-HR"/>
        </w:rPr>
        <w:t xml:space="preserve"> </w:t>
      </w:r>
      <w:r w:rsidR="00E21CA8">
        <w:rPr>
          <w:rFonts w:ascii="Arial" w:hAnsi="Arial" w:eastAsia="Times New Roman" w:cs="Arial"/>
          <w:color w:val="000000"/>
          <w:sz w:val="24"/>
          <w:szCs w:val="24"/>
          <w:lang w:eastAsia="hr-HR"/>
        </w:rPr>
        <w:t xml:space="preserve">kao što sam ranije istaknuo dužnik i nadalje obavlja svoje djelatnosti te dužnik ima namjeru podmiriti sva dugovanja prema vjerovnicima koji su podnijeli zahtjeve za prisilnu naplatu. Što se tiče potraživanja radnika ističe da su sve plaće podmirene te da s te osnove više nema dugova. Vezano za imovinu dužnika ističe da dužnik ima u vlasništvu nekretninu upisanu u zk.ul. 3204, k.o. V. Brežni Kotar, a koju nekretninu dužnik upravo koristi za djelatnost iznajmljivanja. Vezano za tu nekretninu direktor ističe da </w:t>
      </w:r>
      <w:r w:rsidR="00FD71B1">
        <w:rPr>
          <w:rFonts w:ascii="Arial" w:hAnsi="Arial" w:eastAsia="Times New Roman" w:cs="Arial"/>
          <w:color w:val="000000"/>
          <w:sz w:val="24"/>
          <w:szCs w:val="24"/>
          <w:lang w:eastAsia="hr-HR"/>
        </w:rPr>
        <w:t>su</w:t>
      </w:r>
      <w:r w:rsidR="00E21CA8">
        <w:rPr>
          <w:rFonts w:ascii="Arial" w:hAnsi="Arial" w:eastAsia="Times New Roman" w:cs="Arial"/>
          <w:color w:val="000000"/>
          <w:sz w:val="24"/>
          <w:szCs w:val="24"/>
          <w:lang w:eastAsia="hr-HR"/>
        </w:rPr>
        <w:t xml:space="preserve"> njegov sin</w:t>
      </w:r>
      <w:r w:rsidR="00FD71B1">
        <w:rPr>
          <w:rFonts w:ascii="Arial" w:hAnsi="Arial" w:eastAsia="Times New Roman" w:cs="Arial"/>
          <w:color w:val="000000"/>
          <w:sz w:val="24"/>
          <w:szCs w:val="24"/>
          <w:lang w:eastAsia="hr-HR"/>
        </w:rPr>
        <w:t xml:space="preserve"> i nevjenčana supruga Sara Furdi</w:t>
      </w:r>
      <w:r w:rsidR="00E21CA8">
        <w:rPr>
          <w:rFonts w:ascii="Arial" w:hAnsi="Arial" w:eastAsia="Times New Roman" w:cs="Arial"/>
          <w:color w:val="000000"/>
          <w:sz w:val="24"/>
          <w:szCs w:val="24"/>
          <w:lang w:eastAsia="hr-HR"/>
        </w:rPr>
        <w:t xml:space="preserve"> u istu uloži</w:t>
      </w:r>
      <w:r w:rsidR="00FD71B1">
        <w:rPr>
          <w:rFonts w:ascii="Arial" w:hAnsi="Arial" w:eastAsia="Times New Roman" w:cs="Arial"/>
          <w:color w:val="000000"/>
          <w:sz w:val="24"/>
          <w:szCs w:val="24"/>
          <w:lang w:eastAsia="hr-HR"/>
        </w:rPr>
        <w:t>li</w:t>
      </w:r>
      <w:r w:rsidR="00E21CA8">
        <w:rPr>
          <w:rFonts w:ascii="Arial" w:hAnsi="Arial" w:eastAsia="Times New Roman" w:cs="Arial"/>
          <w:color w:val="000000"/>
          <w:sz w:val="24"/>
          <w:szCs w:val="24"/>
          <w:lang w:eastAsia="hr-HR"/>
        </w:rPr>
        <w:t xml:space="preserve"> 30.000,00 eura </w:t>
      </w:r>
      <w:r w:rsidR="00FD71B1">
        <w:rPr>
          <w:rFonts w:ascii="Arial" w:hAnsi="Arial" w:eastAsia="Times New Roman" w:cs="Arial"/>
          <w:color w:val="000000"/>
          <w:sz w:val="24"/>
          <w:szCs w:val="24"/>
          <w:lang w:eastAsia="hr-HR"/>
        </w:rPr>
        <w:t>odnosno nekretnina je kupljena za kupovninu od 50.000,00 eura, a sin i nevjenčana supruga platili su iznos od 30.000,00 eura. Vezano uz to u spis predaje Sporazum koji je potpisan kod javnog bilježnika Mirjane Zvonarek. Od ostale imovine dužnik ima u vlasništvu kombi vozilo Renault Traffic vrijednosti 11.000,00 eura te i ima u vlasništvu opremu za ispitivanje i registraciju uređaja za ispitivanje pesticida čija sadašnja vrijednost uzevši u obzir amortizaciju iznosi 30.000,00 eura. Vozilo Hyndai i30 više nije u vlasništvu dužnika budući da je isto prodano krajem prošle ili početkom ove godine, dok je vozilo Kia Ceed u vlasništvu Agram leasing.</w:t>
      </w:r>
    </w:p>
    <w:p w:rsidR="00E21CA8" w:rsidP="00F65D4C" w:rsidRDefault="00E21CA8">
      <w:pPr>
        <w:spacing w:after="0" w:line="240" w:lineRule="auto"/>
        <w:jc w:val="both"/>
        <w:rPr>
          <w:rFonts w:ascii="Arial" w:hAnsi="Arial" w:eastAsia="Times New Roman" w:cs="Arial"/>
          <w:color w:val="000000"/>
          <w:sz w:val="24"/>
          <w:szCs w:val="24"/>
          <w:lang w:eastAsia="hr-HR"/>
        </w:rPr>
      </w:pPr>
    </w:p>
    <w:p w:rsidR="00E21CA8" w:rsidP="00F65D4C" w:rsidRDefault="00E21CA8">
      <w:pPr>
        <w:spacing w:after="0" w:line="240" w:lineRule="auto"/>
        <w:jc w:val="both"/>
        <w:rPr>
          <w:rFonts w:ascii="Arial" w:hAnsi="Arial" w:eastAsia="Times New Roman" w:cs="Arial"/>
          <w:color w:val="000000"/>
          <w:sz w:val="24"/>
          <w:szCs w:val="24"/>
          <w:lang w:eastAsia="hr-HR"/>
        </w:rPr>
      </w:pPr>
    </w:p>
    <w:p w:rsidR="00DD7F25" w:rsidP="00F65D4C" w:rsidRDefault="00DD7F25">
      <w:pPr>
        <w:spacing w:after="0" w:line="240" w:lineRule="auto"/>
        <w:jc w:val="both"/>
        <w:rPr>
          <w:rFonts w:ascii="Arial" w:hAnsi="Arial" w:eastAsia="Times New Roman" w:cs="Arial"/>
          <w:color w:val="FF0000"/>
          <w:sz w:val="24"/>
          <w:szCs w:val="24"/>
          <w:lang w:eastAsia="hr-HR"/>
        </w:rPr>
      </w:pPr>
    </w:p>
    <w:p w:rsidR="00FD71B1" w:rsidP="00F65D4C" w:rsidRDefault="00FD71B1">
      <w:pPr>
        <w:spacing w:after="0" w:line="240" w:lineRule="auto"/>
        <w:jc w:val="both"/>
        <w:rPr>
          <w:rFonts w:ascii="Arial" w:hAnsi="Arial" w:eastAsia="Times New Roman" w:cs="Arial"/>
          <w:color w:val="FF0000"/>
          <w:sz w:val="24"/>
          <w:szCs w:val="24"/>
          <w:lang w:eastAsia="hr-HR"/>
        </w:rPr>
      </w:pPr>
    </w:p>
    <w:p w:rsidR="00FD71B1" w:rsidP="00F65D4C" w:rsidRDefault="00FD71B1">
      <w:pPr>
        <w:spacing w:after="0" w:line="240" w:lineRule="auto"/>
        <w:jc w:val="both"/>
        <w:rPr>
          <w:rFonts w:ascii="Arial" w:hAnsi="Arial" w:eastAsia="Times New Roman" w:cs="Arial"/>
          <w:color w:val="FF0000"/>
          <w:sz w:val="24"/>
          <w:szCs w:val="24"/>
          <w:lang w:eastAsia="hr-HR"/>
        </w:rPr>
      </w:pPr>
    </w:p>
    <w:p w:rsidR="00FD71B1" w:rsidP="00F65D4C" w:rsidRDefault="00FD71B1">
      <w:pPr>
        <w:spacing w:after="0" w:line="240" w:lineRule="auto"/>
        <w:jc w:val="both"/>
        <w:rPr>
          <w:rFonts w:ascii="Arial" w:hAnsi="Arial" w:eastAsia="Times New Roman" w:cs="Arial"/>
          <w:color w:val="FF0000"/>
          <w:sz w:val="24"/>
          <w:szCs w:val="24"/>
          <w:lang w:eastAsia="hr-HR"/>
        </w:rPr>
      </w:pPr>
    </w:p>
    <w:p w:rsidRPr="002B6A05" w:rsidR="00FD71B1" w:rsidP="00F65D4C" w:rsidRDefault="00FD71B1">
      <w:pPr>
        <w:spacing w:after="0" w:line="240" w:lineRule="auto"/>
        <w:jc w:val="both"/>
        <w:rPr>
          <w:rFonts w:ascii="Arial" w:hAnsi="Arial" w:eastAsia="Times New Roman" w:cs="Arial"/>
          <w:color w:val="FF0000"/>
          <w:sz w:val="24"/>
          <w:szCs w:val="24"/>
          <w:lang w:eastAsia="hr-HR"/>
        </w:rPr>
      </w:pP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color w:val="000000"/>
          <w:sz w:val="24"/>
          <w:szCs w:val="24"/>
          <w:lang w:eastAsia="hr-HR"/>
        </w:rPr>
        <w:tab/>
      </w:r>
      <w:r w:rsidRPr="002B6A05">
        <w:rPr>
          <w:rFonts w:ascii="Arial" w:hAnsi="Arial" w:eastAsia="Times New Roman" w:cs="Arial"/>
          <w:sz w:val="24"/>
          <w:szCs w:val="24"/>
          <w:lang w:eastAsia="hr-HR"/>
        </w:rPr>
        <w:t>Nakon toga, sud donosi</w:t>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F65D4C" w:rsidP="00F47C70" w:rsidRDefault="00F47C70">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k lj u č a k</w:t>
      </w: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p>
    <w:p w:rsidR="00FD71B1" w:rsidP="00FD71B1"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00FD71B1">
        <w:rPr>
          <w:rFonts w:ascii="Arial" w:hAnsi="Arial" w:eastAsia="Times New Roman" w:cs="Arial"/>
          <w:sz w:val="24"/>
          <w:szCs w:val="24"/>
          <w:lang w:eastAsia="hr-HR"/>
        </w:rPr>
        <w:t xml:space="preserve">Današnje ročište se odgađa a slijedeće se određuje za </w:t>
      </w:r>
    </w:p>
    <w:p w:rsidR="00FD71B1" w:rsidP="00FD71B1" w:rsidRDefault="00FD71B1">
      <w:pPr>
        <w:spacing w:after="0" w:line="240" w:lineRule="auto"/>
        <w:jc w:val="both"/>
        <w:rPr>
          <w:rFonts w:ascii="Arial" w:hAnsi="Arial" w:eastAsia="Times New Roman" w:cs="Arial"/>
          <w:sz w:val="24"/>
          <w:szCs w:val="24"/>
          <w:lang w:eastAsia="hr-HR"/>
        </w:rPr>
      </w:pPr>
    </w:p>
    <w:p w:rsidR="00FD71B1" w:rsidP="00FD71B1" w:rsidRDefault="00FD71B1">
      <w:pPr>
        <w:spacing w:after="0" w:line="240" w:lineRule="auto"/>
        <w:jc w:val="center"/>
        <w:rPr>
          <w:rFonts w:ascii="Arial" w:hAnsi="Arial" w:eastAsia="Times New Roman" w:cs="Arial"/>
          <w:sz w:val="24"/>
          <w:szCs w:val="24"/>
          <w:lang w:eastAsia="hr-HR"/>
        </w:rPr>
      </w:pPr>
    </w:p>
    <w:p w:rsidR="00FD71B1" w:rsidP="00FD71B1" w:rsidRDefault="00FD71B1">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26. rujna 2023. u 12,30 sati.</w:t>
      </w:r>
    </w:p>
    <w:p w:rsidRPr="002B6A05" w:rsidR="00693926" w:rsidP="00FD71B1" w:rsidRDefault="00693926">
      <w:pPr>
        <w:spacing w:after="0" w:line="240" w:lineRule="auto"/>
        <w:jc w:val="both"/>
        <w:rPr>
          <w:rFonts w:ascii="Arial" w:hAnsi="Arial" w:eastAsia="Times New Roman" w:cs="Arial"/>
          <w:sz w:val="24"/>
          <w:szCs w:val="24"/>
          <w:lang w:eastAsia="hr-HR"/>
        </w:rPr>
      </w:pPr>
    </w:p>
    <w:p w:rsidRPr="002B6A05" w:rsidR="00693926" w:rsidP="00F65D4C" w:rsidRDefault="00693926">
      <w:pPr>
        <w:spacing w:after="0" w:line="240" w:lineRule="auto"/>
        <w:jc w:val="both"/>
        <w:rPr>
          <w:rFonts w:ascii="Arial" w:hAnsi="Arial" w:eastAsia="Times New Roman" w:cs="Arial"/>
          <w:sz w:val="24"/>
          <w:szCs w:val="24"/>
          <w:lang w:eastAsia="hr-HR"/>
        </w:rPr>
      </w:pPr>
    </w:p>
    <w:p w:rsidR="00F65D4C" w:rsidP="00F65D4C" w:rsidRDefault="00E403B1">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Ovaj zapisnik objavit</w:t>
      </w:r>
      <w:r w:rsidR="00FD71B1">
        <w:rPr>
          <w:rFonts w:ascii="Arial" w:hAnsi="Arial" w:eastAsia="Times New Roman" w:cs="Arial"/>
          <w:sz w:val="24"/>
          <w:szCs w:val="24"/>
          <w:lang w:eastAsia="hr-HR"/>
        </w:rPr>
        <w:t xml:space="preserve"> će se na e-Oglasnoj ploči suda te će se i izraditi pisani otpravak zaključka.</w:t>
      </w:r>
    </w:p>
    <w:p w:rsidRPr="002B6A05" w:rsidR="00E403B1" w:rsidP="00F65D4C" w:rsidRDefault="00E403B1">
      <w:pPr>
        <w:spacing w:after="0" w:line="240" w:lineRule="auto"/>
        <w:jc w:val="both"/>
        <w:rPr>
          <w:rFonts w:ascii="Arial" w:hAnsi="Arial" w:eastAsia="Times New Roman" w:cs="Arial"/>
          <w:sz w:val="24"/>
          <w:szCs w:val="24"/>
          <w:lang w:eastAsia="hr-HR"/>
        </w:rPr>
      </w:pPr>
    </w:p>
    <w:p w:rsidRPr="002B6A05" w:rsidR="00F65D4C" w:rsidP="006A76B3" w:rsidRDefault="00BA36FB">
      <w:pPr>
        <w:tabs>
          <w:tab w:val="left" w:pos="708"/>
          <w:tab w:val="left" w:pos="1416"/>
          <w:tab w:val="left" w:pos="2124"/>
          <w:tab w:val="left" w:pos="2832"/>
          <w:tab w:val="left" w:pos="3540"/>
          <w:tab w:val="left" w:pos="4248"/>
          <w:tab w:val="left" w:pos="4956"/>
          <w:tab w:val="left" w:pos="5664"/>
          <w:tab w:val="left" w:pos="7275"/>
        </w:tabs>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t xml:space="preserve">Dovršeno u </w:t>
      </w:r>
      <w:r w:rsidR="00FD71B1">
        <w:rPr>
          <w:rFonts w:ascii="Arial" w:hAnsi="Arial" w:eastAsia="Times New Roman" w:cs="Arial"/>
          <w:sz w:val="24"/>
          <w:szCs w:val="24"/>
          <w:lang w:eastAsia="hr-HR"/>
        </w:rPr>
        <w:t>9</w:t>
      </w:r>
      <w:r w:rsidRPr="002B6A05">
        <w:rPr>
          <w:rFonts w:ascii="Arial" w:hAnsi="Arial" w:eastAsia="Times New Roman" w:cs="Arial"/>
          <w:sz w:val="24"/>
          <w:szCs w:val="24"/>
          <w:lang w:eastAsia="hr-HR"/>
        </w:rPr>
        <w:t>:4</w:t>
      </w:r>
      <w:r w:rsidR="00FD71B1">
        <w:rPr>
          <w:rFonts w:ascii="Arial" w:hAnsi="Arial" w:eastAsia="Times New Roman" w:cs="Arial"/>
          <w:sz w:val="24"/>
          <w:szCs w:val="24"/>
          <w:lang w:eastAsia="hr-HR"/>
        </w:rPr>
        <w:t>5</w:t>
      </w:r>
      <w:r w:rsidRPr="002B6A05" w:rsidR="00F65D4C">
        <w:rPr>
          <w:rFonts w:ascii="Arial" w:hAnsi="Arial" w:eastAsia="Times New Roman" w:cs="Arial"/>
          <w:sz w:val="24"/>
          <w:szCs w:val="24"/>
          <w:lang w:eastAsia="hr-HR"/>
        </w:rPr>
        <w:t xml:space="preserve"> sati</w:t>
      </w:r>
      <w:r w:rsidR="006A76B3">
        <w:rPr>
          <w:rFonts w:ascii="Arial" w:hAnsi="Arial" w:eastAsia="Times New Roman" w:cs="Arial"/>
          <w:sz w:val="24"/>
          <w:szCs w:val="24"/>
          <w:lang w:eastAsia="hr-HR"/>
        </w:rPr>
        <w:tab/>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F65D4C" w:rsidP="00E2482F"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 </w:t>
      </w:r>
    </w:p>
    <w:p w:rsidRPr="002B6A05" w:rsidR="00797FF7" w:rsidP="00797FF7" w:rsidRDefault="00797FF7">
      <w:pPr>
        <w:tabs>
          <w:tab w:val="left" w:pos="5310"/>
        </w:tabs>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p>
    <w:tbl>
      <w:tblPr>
        <w:tblW w:w="0" w:type="auto"/>
        <w:tblLook w:firstRow="1" w:lastRow="0" w:firstColumn="1" w:lastColumn="0" w:noHBand="0" w:noVBand="1" w:val="04A0"/>
      </w:tblPr>
      <w:tblGrid>
        <w:gridCol w:w="2999"/>
        <w:gridCol w:w="3038"/>
        <w:gridCol w:w="3035"/>
      </w:tblGrid>
      <w:tr w:rsidRPr="002B6A05" w:rsidR="00797FF7" w:rsidTr="003F248B">
        <w:tc>
          <w:tcPr>
            <w:tcW w:w="3095" w:type="dxa"/>
            <w:shd w:val="clear" w:color="auto" w:fill="auto"/>
          </w:tcPr>
          <w:p w:rsidRPr="002B6A05" w:rsidR="00797FF7" w:rsidP="00797FF7" w:rsidRDefault="00797FF7">
            <w:pPr>
              <w:spacing w:after="0" w:line="240" w:lineRule="auto"/>
              <w:jc w:val="both"/>
              <w:rPr>
                <w:rFonts w:ascii="Arial" w:hAnsi="Arial" w:eastAsia="Times New Roman" w:cs="Arial"/>
                <w:sz w:val="24"/>
                <w:szCs w:val="24"/>
                <w:lang w:eastAsia="hr-HR"/>
              </w:rPr>
            </w:pPr>
          </w:p>
        </w:tc>
        <w:tc>
          <w:tcPr>
            <w:tcW w:w="3095" w:type="dxa"/>
            <w:shd w:val="clear" w:color="auto" w:fill="auto"/>
          </w:tcPr>
          <w:p w:rsidRPr="002B6A05" w:rsidR="006D5479" w:rsidP="006D5479" w:rsidRDefault="006D5479">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w:t>
            </w: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w:t>
            </w: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Zapisničar:</w:t>
            </w:r>
          </w:p>
        </w:tc>
        <w:tc>
          <w:tcPr>
            <w:tcW w:w="3096" w:type="dxa"/>
            <w:shd w:val="clear" w:color="auto" w:fill="auto"/>
          </w:tcPr>
          <w:p w:rsidRPr="002B6A05" w:rsidR="00797FF7" w:rsidP="00797FF7" w:rsidRDefault="00E2482F">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Sudionici</w:t>
            </w:r>
            <w:r w:rsidRPr="002B6A05" w:rsidR="00797FF7">
              <w:rPr>
                <w:rFonts w:ascii="Arial" w:hAnsi="Arial" w:eastAsia="Times New Roman" w:cs="Arial"/>
                <w:sz w:val="24"/>
                <w:szCs w:val="24"/>
                <w:lang w:eastAsia="hr-HR"/>
              </w:rPr>
              <w:t>:</w:t>
            </w: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tc>
      </w:tr>
    </w:tbl>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DC70E5" w:rsidP="00797FF7" w:rsidRDefault="00DC70E5">
      <w:pPr>
        <w:spacing w:after="0" w:line="240" w:lineRule="auto"/>
        <w:jc w:val="center"/>
        <w:rPr>
          <w:rFonts w:ascii="Arial" w:hAnsi="Arial" w:cs="Arial"/>
          <w:sz w:val="24"/>
          <w:szCs w:val="24"/>
        </w:rPr>
      </w:pPr>
    </w:p>
    <w:sectPr w:rsidRPr="002B6A05" w:rsidR="00DC70E5"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71530" w:rsidP="00501147" w:rsidRDefault="00071530">
      <w:pPr>
        <w:spacing w:after="0" w:line="240" w:lineRule="auto"/>
      </w:pPr>
      <w:r>
        <w:separator/>
      </w:r>
    </w:p>
  </w:endnote>
  <w:endnote w:type="continuationSeparator" w:id="0">
    <w:p w:rsidR="00071530" w:rsidP="00501147" w:rsidRDefault="00071530">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71530" w:rsidP="00501147" w:rsidRDefault="00071530">
      <w:pPr>
        <w:spacing w:after="0" w:line="240" w:lineRule="auto"/>
      </w:pPr>
      <w:r>
        <w:separator/>
      </w:r>
    </w:p>
  </w:footnote>
  <w:footnote w:type="continuationSeparator" w:id="0">
    <w:p w:rsidR="00071530" w:rsidP="00501147" w:rsidRDefault="00071530">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21B7C" w:rsidR="00340399" w:rsidP="00340399" w:rsidRDefault="00340399">
    <w:pPr>
      <w:pStyle w:val="Zaglavlje"/>
      <w:spacing w:after="0" w:line="240" w:lineRule="auto"/>
      <w:jc w:val="right"/>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 xml:space="preserve"> STYLEREF  VS_Verzija  \* MERGEFORMAT </w:instrText>
    </w:r>
    <w:r w:rsidRPr="00C21B7C">
      <w:rPr>
        <w:rFonts w:ascii="Arial" w:hAnsi="Arial" w:cs="Arial"/>
        <w:sz w:val="24"/>
        <w:szCs w:val="24"/>
      </w:rPr>
      <w:fldChar w:fldCharType="separate"/>
    </w:r>
    <w:r w:rsidR="00284E41">
      <w:rPr>
        <w:rFonts w:ascii="Arial" w:hAnsi="Arial" w:cs="Arial"/>
        <w:noProof/>
        <w:sz w:val="24"/>
        <w:szCs w:val="24"/>
      </w:rPr>
      <w:t>Poslovni broj: 10 St-50/2023-33</w:t>
    </w:r>
    <w:r w:rsidRPr="00C21B7C">
      <w:rPr>
        <w:rFonts w:ascii="Arial" w:hAnsi="Arial" w:cs="Arial"/>
        <w:sz w:val="24"/>
        <w:szCs w:val="24"/>
      </w:rPr>
      <w:fldChar w:fldCharType="end"/>
    </w:r>
  </w:p>
  <w:p w:rsidRPr="00C21B7C" w:rsidR="00A31587" w:rsidP="00A31587" w:rsidRDefault="00A31587">
    <w:pPr>
      <w:pStyle w:val="Zaglavlje"/>
      <w:spacing w:after="0" w:line="240" w:lineRule="auto"/>
      <w:jc w:val="center"/>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PAGE   \* MERGEFORMAT</w:instrText>
    </w:r>
    <w:r w:rsidRPr="00C21B7C">
      <w:rPr>
        <w:rFonts w:ascii="Arial" w:hAnsi="Arial" w:cs="Arial"/>
        <w:sz w:val="24"/>
        <w:szCs w:val="24"/>
      </w:rPr>
      <w:fldChar w:fldCharType="separate"/>
    </w:r>
    <w:r w:rsidR="00284E41">
      <w:rPr>
        <w:rFonts w:ascii="Arial" w:hAnsi="Arial" w:cs="Arial"/>
        <w:noProof/>
        <w:sz w:val="24"/>
        <w:szCs w:val="24"/>
      </w:rPr>
      <w:t>3</w:t>
    </w:r>
    <w:r w:rsidRPr="00C21B7C">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15867"/>
    <w:rsid w:val="0004207D"/>
    <w:rsid w:val="0006491E"/>
    <w:rsid w:val="000658BC"/>
    <w:rsid w:val="00071530"/>
    <w:rsid w:val="00082860"/>
    <w:rsid w:val="0008663B"/>
    <w:rsid w:val="00086802"/>
    <w:rsid w:val="00087C43"/>
    <w:rsid w:val="000A0265"/>
    <w:rsid w:val="000B6F54"/>
    <w:rsid w:val="000C07B1"/>
    <w:rsid w:val="00126B4E"/>
    <w:rsid w:val="00164105"/>
    <w:rsid w:val="00194888"/>
    <w:rsid w:val="001B70EC"/>
    <w:rsid w:val="001C68C4"/>
    <w:rsid w:val="001D5D3B"/>
    <w:rsid w:val="001F6DF0"/>
    <w:rsid w:val="002144FF"/>
    <w:rsid w:val="002357F3"/>
    <w:rsid w:val="002361B6"/>
    <w:rsid w:val="00237FCE"/>
    <w:rsid w:val="00284E41"/>
    <w:rsid w:val="002971D6"/>
    <w:rsid w:val="002A735D"/>
    <w:rsid w:val="002B6A05"/>
    <w:rsid w:val="002C5E82"/>
    <w:rsid w:val="002D2FC4"/>
    <w:rsid w:val="002E3DDB"/>
    <w:rsid w:val="002E6979"/>
    <w:rsid w:val="002F61DE"/>
    <w:rsid w:val="00340399"/>
    <w:rsid w:val="00341823"/>
    <w:rsid w:val="00342CFC"/>
    <w:rsid w:val="00345212"/>
    <w:rsid w:val="00367E59"/>
    <w:rsid w:val="00385BF0"/>
    <w:rsid w:val="00394A8C"/>
    <w:rsid w:val="00397AE7"/>
    <w:rsid w:val="003A4477"/>
    <w:rsid w:val="003A6644"/>
    <w:rsid w:val="00436D58"/>
    <w:rsid w:val="00441B9E"/>
    <w:rsid w:val="00450291"/>
    <w:rsid w:val="00471CC8"/>
    <w:rsid w:val="00474FC2"/>
    <w:rsid w:val="00484C38"/>
    <w:rsid w:val="0049749B"/>
    <w:rsid w:val="00497D31"/>
    <w:rsid w:val="004A0BD1"/>
    <w:rsid w:val="004B303F"/>
    <w:rsid w:val="004E1C60"/>
    <w:rsid w:val="00501147"/>
    <w:rsid w:val="00521DEA"/>
    <w:rsid w:val="0055446B"/>
    <w:rsid w:val="00597D2F"/>
    <w:rsid w:val="005C0B84"/>
    <w:rsid w:val="005E1D89"/>
    <w:rsid w:val="005F3F8F"/>
    <w:rsid w:val="005F5DCE"/>
    <w:rsid w:val="005F633B"/>
    <w:rsid w:val="00640FB4"/>
    <w:rsid w:val="00651E9C"/>
    <w:rsid w:val="0065231B"/>
    <w:rsid w:val="00666775"/>
    <w:rsid w:val="00685195"/>
    <w:rsid w:val="0069332A"/>
    <w:rsid w:val="00693926"/>
    <w:rsid w:val="006A76B3"/>
    <w:rsid w:val="006D4300"/>
    <w:rsid w:val="006D5479"/>
    <w:rsid w:val="006F4B52"/>
    <w:rsid w:val="00701D1D"/>
    <w:rsid w:val="00702B49"/>
    <w:rsid w:val="00723079"/>
    <w:rsid w:val="007231CA"/>
    <w:rsid w:val="00732BCA"/>
    <w:rsid w:val="00741600"/>
    <w:rsid w:val="00757A30"/>
    <w:rsid w:val="007802E2"/>
    <w:rsid w:val="0078776D"/>
    <w:rsid w:val="00797FF7"/>
    <w:rsid w:val="007A409A"/>
    <w:rsid w:val="007D0553"/>
    <w:rsid w:val="007E3581"/>
    <w:rsid w:val="007E49A2"/>
    <w:rsid w:val="0082340B"/>
    <w:rsid w:val="00830DB3"/>
    <w:rsid w:val="00832BD4"/>
    <w:rsid w:val="00857829"/>
    <w:rsid w:val="008659E3"/>
    <w:rsid w:val="008A6557"/>
    <w:rsid w:val="008B09F5"/>
    <w:rsid w:val="008C4EFB"/>
    <w:rsid w:val="008D05FD"/>
    <w:rsid w:val="008D4DB8"/>
    <w:rsid w:val="008D5EA3"/>
    <w:rsid w:val="008F1C52"/>
    <w:rsid w:val="0092437B"/>
    <w:rsid w:val="00926157"/>
    <w:rsid w:val="00934E84"/>
    <w:rsid w:val="00937C8E"/>
    <w:rsid w:val="00953F20"/>
    <w:rsid w:val="00957093"/>
    <w:rsid w:val="009610AF"/>
    <w:rsid w:val="0096157B"/>
    <w:rsid w:val="0096563D"/>
    <w:rsid w:val="009752CD"/>
    <w:rsid w:val="00975368"/>
    <w:rsid w:val="00A02D48"/>
    <w:rsid w:val="00A31425"/>
    <w:rsid w:val="00A31587"/>
    <w:rsid w:val="00A3382D"/>
    <w:rsid w:val="00A46425"/>
    <w:rsid w:val="00A52BE7"/>
    <w:rsid w:val="00A65E60"/>
    <w:rsid w:val="00A729A1"/>
    <w:rsid w:val="00AA1295"/>
    <w:rsid w:val="00AB0D78"/>
    <w:rsid w:val="00AE2A04"/>
    <w:rsid w:val="00AF28D9"/>
    <w:rsid w:val="00B00B9A"/>
    <w:rsid w:val="00B2240D"/>
    <w:rsid w:val="00B367DA"/>
    <w:rsid w:val="00B37A4D"/>
    <w:rsid w:val="00B43087"/>
    <w:rsid w:val="00B43741"/>
    <w:rsid w:val="00B80733"/>
    <w:rsid w:val="00B92B86"/>
    <w:rsid w:val="00B96C65"/>
    <w:rsid w:val="00BA36FB"/>
    <w:rsid w:val="00BA4B67"/>
    <w:rsid w:val="00BA546C"/>
    <w:rsid w:val="00BC5568"/>
    <w:rsid w:val="00BD7A74"/>
    <w:rsid w:val="00C07C58"/>
    <w:rsid w:val="00C1030E"/>
    <w:rsid w:val="00C21B7C"/>
    <w:rsid w:val="00C250D8"/>
    <w:rsid w:val="00C449A3"/>
    <w:rsid w:val="00C470B6"/>
    <w:rsid w:val="00C50709"/>
    <w:rsid w:val="00C75631"/>
    <w:rsid w:val="00CB0DAC"/>
    <w:rsid w:val="00CB122C"/>
    <w:rsid w:val="00CD7D3D"/>
    <w:rsid w:val="00CE3864"/>
    <w:rsid w:val="00CF6122"/>
    <w:rsid w:val="00D228AD"/>
    <w:rsid w:val="00D400B5"/>
    <w:rsid w:val="00D43FE4"/>
    <w:rsid w:val="00D441EB"/>
    <w:rsid w:val="00D50D29"/>
    <w:rsid w:val="00D51D64"/>
    <w:rsid w:val="00D64FBE"/>
    <w:rsid w:val="00DB5D1B"/>
    <w:rsid w:val="00DC66A8"/>
    <w:rsid w:val="00DC70E5"/>
    <w:rsid w:val="00DD3653"/>
    <w:rsid w:val="00DD7F25"/>
    <w:rsid w:val="00DE5ABC"/>
    <w:rsid w:val="00E173EC"/>
    <w:rsid w:val="00E21CA8"/>
    <w:rsid w:val="00E2482F"/>
    <w:rsid w:val="00E349A5"/>
    <w:rsid w:val="00E403B1"/>
    <w:rsid w:val="00E41E1B"/>
    <w:rsid w:val="00E43FBA"/>
    <w:rsid w:val="00E7673F"/>
    <w:rsid w:val="00EB0D3A"/>
    <w:rsid w:val="00EC15A5"/>
    <w:rsid w:val="00F10AE8"/>
    <w:rsid w:val="00F12359"/>
    <w:rsid w:val="00F24973"/>
    <w:rsid w:val="00F35C91"/>
    <w:rsid w:val="00F370EB"/>
    <w:rsid w:val="00F46F57"/>
    <w:rsid w:val="00F47C70"/>
    <w:rsid w:val="00F47E02"/>
    <w:rsid w:val="00F65D4C"/>
    <w:rsid w:val="00F85E94"/>
    <w:rsid w:val="00F92E86"/>
    <w:rsid w:val="00FD62BA"/>
    <w:rsid w:val="00FD71B1"/>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931A983C-6778-44E4-A61B-3DD889D8B943}"/>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character" w:styleId="Tekstrezerviranogmjesta">
    <w:name w:val="Placeholder Text"/>
    <w:basedOn w:val="Zadanifontodlomka"/>
    <w:uiPriority w:val="99"/>
    <w:semiHidden/>
    <w:rsid w:val="00284E41"/>
    <w:rPr>
      <w:color w:val="808080"/>
      <w:bdr w:val="none" w:color="auto" w:sz="0" w:space="0"/>
      <w:shd w:val="clear" w:color="auto" w:fill="auto"/>
    </w:rPr>
  </w:style>
  <w:style w:type="character" w:styleId="eSPISCCParagraphDefaultFont" w:customStyle="true">
    <w:name w:val="eSPIS_CC_Paragraph Default Font"/>
    <w:basedOn w:val="Zadanifontodlomka"/>
    <w:rsid w:val="00284E41"/>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284E41"/>
    <w:rPr>
      <w:rFonts w:ascii="Arial" w:hAnsi="Arial" w:cs="Arial"/>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284E41"/>
    <w:rPr>
      <w:rFonts w:ascii="Arial" w:hAnsi="Arial" w:cs="Arial"/>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284E41"/>
    <w:rPr>
      <w:rFonts w:ascii="Arial" w:hAnsi="Arial" w:cs="Arial"/>
      <w:sz w:val="12"/>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17. kolovoza 2023.</izvorni_sadrzaj>
    <derivirana_varijabla naziv="DomainObject.StvarniPocetakDatum_1">17. kolovoza 2023.</derivirana_varijabla>
  </DomainObject.StvarniPocetakDatum>
  <DomainObject.StvarniZavrsetakDatum>
    <izvorni_sadrzaj>17. kolovoza 2023.</izvorni_sadrzaj>
    <derivirana_varijabla naziv="DomainObject.StvarniZavrsetakDatum_1">17. kolovoza 2023.</derivirana_varijabla>
  </DomainObject.StvarniZavrsetakDatum>
  <DomainObject.PlaniraniZavrsetakDatum>
    <izvorni_sadrzaj>17. kolovoza 2023.</izvorni_sadrzaj>
    <derivirana_varijabla naziv="DomainObject.PlaniraniZavrsetakDatum_1">17. kolovoza 2023.</derivirana_varijabla>
  </DomainObject.PlaniraniZavrsetakDatum>
  <DomainObject.PlaniraniPocetakDatum>
    <izvorni_sadrzaj>17. kolovoza 2023.</izvorni_sadrzaj>
    <derivirana_varijabla naziv="DomainObject.PlaniraniPocetakDatum_1">17. kolovoza 2023.</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kolovoza 2023.</izvorni_sadrzaj>
    <derivirana_varijabla naziv="DomainObject.Zapisnik.DatumKreiranja_1">17. kolovoza 2023.</derivirana_varijabla>
  </DomainObject.Zapisnik.DatumKreiranja>
  <DomainObject.Zapisnik.ImovinskaKorist>
    <izvorni_sadrzaj/>
    <derivirana_varijabla naziv="DomainObject.Zapisnik.ImovinskaKorist_1"/>
  </DomainObject.Zapisnik.ImovinskaKorist>
  <DomainObject.Zapisnik.Oznaka>
    <izvorni_sadrzaj>St-50/2023-33</izvorni_sadrzaj>
    <derivirana_varijabla naziv="DomainObject.Zapisnik.Oznaka_1">St-50/2023-33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izvorni_sadrzaj>
    <derivirana_varijabla naziv="DomainObject.Predmet.Broj_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2023.</izvorni_sadrzaj>
    <derivirana_varijabla naziv="DomainObject.Predmet.DatumOsnivanja_1">8. veljače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svibnja 2023.</izvorni_sadrzaj>
    <derivirana_varijabla naziv="DomainObject.Predmet.DatumRjesavanja_1">31. svibnja 2023.</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St-50/2023</izvorni_sadrzaj>
    <derivirana_varijabla naziv="DomainObject.Predmet.OznakaBroj_1">St-50/2023</derivirana_varijabla>
  </DomainObject.Predmet.OznakaBroj>
  <DomainObject.Predmet.OznakaBrojOptuznogAkta>
    <izvorni_sadrzaj/>
    <derivirana_varijabla naziv="DomainObject.Predmet.OznakaBrojOptuznogAkta_1"/>
  </DomainObject.Predmet.OznakaBrojOptuznogAkta>
  <DomainObject.Predmet.PredmetRijesio.Ime>
    <izvorni_sadrzaj>Denis</izvorni_sadrzaj>
    <derivirana_varijabla naziv="DomainObject.Predmet.PredmetRijesio.Ime_1">Denis</derivirana_varijabla>
  </DomainObject.Predmet.PredmetRijesio.Ime>
  <DomainObject.Predmet.PredmetRijesio.Oib>
    <izvorni_sadrzaj>33432384648</izvorni_sadrzaj>
    <derivirana_varijabla naziv="DomainObject.Predmet.PredmetRijesio.Oib_1">33432384648</derivirana_varijabla>
  </DomainObject.Predmet.PredmetRijesio.Oib>
  <DomainObject.Predmet.PredmetRijesio.Prezime>
    <izvorni_sadrzaj>Krnjak</izvorni_sadrzaj>
    <derivirana_varijabla naziv="DomainObject.Predmet.PredmetRijesio.Prezime_1">Krnjak</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BILJNA MEHANIKA jednostavno društvo s ograničenom odgovornošću za trgovinu, proizvodnju i usluge</izvorni_sadrzaj>
    <derivirana_varijabla naziv="DomainObject.Predmet.StrankaFormated_1">  BILJNA MEHANIKA jednostavno društvo s ograničenom odgovornošću za trgovinu, proizvodnju i usluge</derivirana_varijabla>
  </DomainObject.Predmet.StrankaFormated>
  <DomainObject.Predmet.StrankaFormatedOIB>
    <izvorni_sadrzaj>  BILJNA MEHANIKA jednostavno društvo s ograničenom odgovornošću za trgovinu, proizvodnju i usluge, OIB 31542106793</izvorni_sadrzaj>
    <derivirana_varijabla naziv="DomainObject.Predmet.StrankaFormatedOIB_1">  BILJNA MEHANIKA jednostavno društvo s ograničenom odgovornošću za trgovinu, proizvodnju i usluge, OIB 31542106793</derivirana_varijabla>
  </DomainObject.Predmet.StrankaFormatedOIB>
  <DomainObject.Predmet.StrankaFormatedWithAdress>
    <izvorni_sadrzaj> BILJNA MEHANIKA jednostavno društvo s ograničenom odgovornošću za trgovinu, proizvodnju i usluge, Vučetinec 164A, 40000 Vučetinec</izvorni_sadrzaj>
    <derivirana_varijabla naziv="DomainObject.Predmet.StrankaFormatedWithAdress_1"> BILJNA MEHANIKA jednostavno društvo s ograničenom odgovornošću za trgovinu, proizvodnju i usluge, Vučetinec 164A, 40000 Vučetinec</derivirana_varijabla>
  </DomainObject.Predmet.StrankaFormatedWithAdress>
  <DomainObject.Predmet.StrankaFormatedWithAdressOIB>
    <izvorni_sadrzaj> BILJNA MEHANIKA jednostavno društvo s ograničenom odgovornošću za trgovinu, proizvodnju i usluge, OIB 31542106793, Vučetinec 164A, 40000 Vučetinec</izvorni_sadrzaj>
    <derivirana_varijabla naziv="DomainObject.Predmet.StrankaFormatedWithAdressOIB_1"> BILJNA MEHANIKA jednostavno društvo s ograničenom odgovornošću za trgovinu, proizvodnju i usluge, OIB 31542106793, Vučetinec 164A, 40000 Vučetinec</derivirana_varijabla>
  </DomainObject.Predmet.StrankaFormatedWithAdressOIB>
  <DomainObject.Predmet.StrankaWithAdress>
    <izvorni_sadrzaj>BILJNA MEHANIKA jednostavno društvo s ograničenom odgovornošću za trgovinu, proizvodnju i usluge Vučetinec 164A,40000 Vučetinec</izvorni_sadrzaj>
    <derivirana_varijabla naziv="DomainObject.Predmet.StrankaWithAdress_1">BILJNA MEHANIKA jednostavno društvo s ograničenom odgovornošću za trgovinu, proizvodnju i usluge Vučetinec 164A,40000 Vučetinec</derivirana_varijabla>
  </DomainObject.Predmet.StrankaWithAdress>
  <DomainObject.Predmet.StrankaWithAdressOIB>
    <izvorni_sadrzaj>BILJNA MEHANIKA jednostavno društvo s ograničenom odgovornošću za trgovinu, proizvodnju i usluge, OIB 31542106793, Vučetinec 164A,40000 Vučetinec</izvorni_sadrzaj>
    <derivirana_varijabla naziv="DomainObject.Predmet.StrankaWithAdressOIB_1">BILJNA MEHANIKA jednostavno društvo s ograničenom odgovornošću za trgovinu, proizvodnju i usluge, OIB 31542106793, Vučetinec 164A,40000 Vučetinec</derivirana_varijabla>
  </DomainObject.Predmet.StrankaWithAdressOIB>
  <DomainObject.Predmet.StrankaNazivFormated>
    <izvorni_sadrzaj>BILJNA MEHANIKA jednostavno društvo s ograničenom odgovornošću za trgovinu, proizvodnju i usluge</izvorni_sadrzaj>
    <derivirana_varijabla naziv="DomainObject.Predmet.StrankaNazivFormated_1">BILJNA MEHANIKA jednostavno društvo s ograničenom odgovornošću za trgovinu, proizvodnju i usluge</derivirana_varijabla>
  </DomainObject.Predmet.StrankaNazivFormated>
  <DomainObject.Predmet.StrankaNazivFormatedOIB>
    <izvorni_sadrzaj>BILJNA MEHANIKA jednostavno društvo s ograničenom odgovornošću za trgovinu, proizvodnju i usluge, OIB 31542106793</izvorni_sadrzaj>
    <derivirana_varijabla naziv="DomainObject.Predmet.StrankaNazivFormatedOIB_1">BILJNA MEHANIKA jednostavno društvo s ograničenom odgovornošću za trgovinu, proizvodnju i usluge, OIB 31542106793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BILJNA MEHANIKA jednostavno društvo s ograničenom odgovornošću za trgovinu, proizvodnju i usluge</item>
    </izvorni_sadrzaj>
    <derivirana_varijabla naziv="DomainObject.Predmet.StrankaListFormated_1">
      <item>BILJNA MEHANIKA jednostavno društvo s ograničenom odgovornošću za trgovinu, proizvodnju i usluge</item>
    </derivirana_varijabla>
  </DomainObject.Predmet.StrankaListFormated>
  <DomainObject.Predmet.StrankaListFormatedOIB>
    <izvorni_sadrzaj>
      <item>BILJNA MEHANIKA jednostavno društvo s ograničenom odgovornošću za trgovinu, proizvodnju i usluge, OIB 31542106793</item>
    </izvorni_sadrzaj>
    <derivirana_varijabla naziv="DomainObject.Predmet.StrankaListFormatedOIB_1">
      <item>BILJNA MEHANIKA jednostavno društvo s ograničenom odgovornošću za trgovinu, proizvodnju i usluge, OIB 31542106793</item>
    </derivirana_varijabla>
  </DomainObject.Predmet.StrankaListFormatedOIB>
  <DomainObject.Predmet.StrankaListFormatedWithAdress>
    <izvorni_sadrzaj>
      <item>BILJNA MEHANIKA jednostavno društvo s ograničenom odgovornošću za trgovinu, proizvodnju i usluge, Vučetinec 164A, 40000 Vučetinec</item>
    </izvorni_sadrzaj>
    <derivirana_varijabla naziv="DomainObject.Predmet.StrankaListFormatedWithAdress_1">
      <item>BILJNA MEHANIKA jednostavno društvo s ograničenom odgovornošću za trgovinu, proizvodnju i usluge, Vučetinec 164A, 40000 Vučetinec</item>
    </derivirana_varijabla>
  </DomainObject.Predmet.StrankaListFormatedWithAdress>
  <DomainObject.Predmet.StrankaListFormatedWithAdressOIB>
    <izvorni_sadrzaj>
      <item>BILJNA MEHANIKA jednostavno društvo s ograničenom odgovornošću za trgovinu, proizvodnju i usluge, OIB 31542106793, Vučetinec 164A, 40000 Vučetinec</item>
    </izvorni_sadrzaj>
    <derivirana_varijabla naziv="DomainObject.Predmet.StrankaListFormatedWithAdressOIB_1">
      <item>BILJNA MEHANIKA jednostavno društvo s ograničenom odgovornošću za trgovinu, proizvodnju i usluge, OIB 31542106793, Vučetinec 164A, 40000 Vučetinec</item>
    </derivirana_varijabla>
  </DomainObject.Predmet.StrankaListFormatedWithAdressOIB>
  <DomainObject.Predmet.StrankaListNazivFormated>
    <izvorni_sadrzaj>
      <item>BILJNA MEHANIKA jednostavno društvo s ograničenom odgovornošću za trgovinu, proizvodnju i usluge</item>
    </izvorni_sadrzaj>
    <derivirana_varijabla naziv="DomainObject.Predmet.StrankaListNazivFormated_1">
      <item>BILJNA MEHANIKA jednostavno društvo s ograničenom odgovornošću za trgovinu, proizvodnju i usluge</item>
    </derivirana_varijabla>
  </DomainObject.Predmet.StrankaListNazivFormated>
  <DomainObject.Predmet.StrankaListNazivFormatedOIB>
    <izvorni_sadrzaj>
      <item>BILJNA MEHANIKA jednostavno društvo s ograničenom odgovornošću za trgovinu, proizvodnju i usluge, OIB 31542106793</item>
    </izvorni_sadrzaj>
    <derivirana_varijabla naziv="DomainObject.Predmet.StrankaListNazivFormatedOIB_1">
      <item>BILJNA MEHANIKA jednostavno društvo s ograničenom odgovornošću za trgovinu, proizvodnju i usluge, OIB 31542106793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Pavao Mrkonjić</item>
      <item>Želimir Toma</item>
      <item>PRIVREDNA BANKA ZAGREB - DIONIČKO DRUŠTVO</item>
      <item>Lucija Novak</item>
      <item>Miroslav Leko</item>
      <item>Policijska postaja Čakovec</item>
      <item>Hrvatski zavod za mirovinsko osiguranje</item>
      <item>Vladimir Besek, povjerenik</item>
    </izvorni_sadrzaj>
    <derivirana_varijabla naziv="DomainObject.Predmet.OstaliListFormated_1">
      <item>Pavao Mrkonjić</item>
      <item>Želimir Toma</item>
      <item>PRIVREDNA BANKA ZAGREB - DIONIČKO DRUŠTVO</item>
      <item>Lucija Novak</item>
      <item>Miroslav Leko</item>
      <item>Policijska postaja Čakovec</item>
      <item>Hrvatski zavod za mirovinsko osiguranje</item>
      <item>Vladimir Besek, povjerenik</item>
    </derivirana_varijabla>
  </DomainObject.Predmet.OstaliListFormated>
  <DomainObject.Predmet.OstaliListFormatedOIB>
    <izvorni_sadrzaj>
      <item>Pavao Mrkonjić, OIB 50443048410</item>
      <item>Želimir Toma, OIB 02704350610</item>
      <item>PRIVREDNA BANKA ZAGREB - DIONIČKO DRUŠTVO, OIB 02535697732</item>
      <item>Lucija Novak, OIB 27959733365</item>
      <item>Miroslav Leko, OIB 86456303633</item>
      <item>Policijska postaja Čakovec</item>
      <item>Hrvatski zavod za mirovinsko osiguranje, OIB 84397956623</item>
      <item>Vladimir Besek, povjerenik</item>
    </izvorni_sadrzaj>
    <derivirana_varijabla naziv="DomainObject.Predmet.OstaliListFormatedOIB_1">
      <item>Pavao Mrkonjić, OIB 50443048410</item>
      <item>Želimir Toma, OIB 02704350610</item>
      <item>PRIVREDNA BANKA ZAGREB - DIONIČKO DRUŠTVO, OIB 02535697732</item>
      <item>Lucija Novak, OIB 27959733365</item>
      <item>Miroslav Leko, OIB 86456303633</item>
      <item>Policijska postaja Čakovec</item>
      <item>Hrvatski zavod za mirovinsko osiguranje, OIB 84397956623</item>
      <item>Vladimir Besek, povjerenik</item>
    </derivirana_varijabla>
  </DomainObject.Predmet.OstaliListFormatedOIB>
  <DomainObject.Predmet.OstaliListFormatedWithAdress>
    <izvorni_sadrzaj>
      <item>Pavao Mrkonjić, Ante Topić Mimare 24, 10000 Zagreb</item>
      <item>Želimir Toma, Vučetinec 164a, 40000 Vučetinec</item>
      <item>PRIVREDNA BANKA ZAGREB - DIONIČKO DRUŠTVO, Radnička cesta 50, 10000 Zagreb</item>
      <item>Lucija Novak,  Domagojeva 18, 10000 Zagreb</item>
      <item>Miroslav Leko, Domagojeva ulica 18, 10000 Zagreb</item>
      <item>Policijska postaja Čakovec, Ulica Jakova Gotovca 7, 40000 Čakovec</item>
      <item>Hrvatski zavod za mirovinsko osiguranje, Kolodvorska 20c, 42000 Varaždin</item>
      <item>Vladimir Besek, povjerenik</item>
    </izvorni_sadrzaj>
    <derivirana_varijabla naziv="DomainObject.Predmet.OstaliListFormatedWithAdress_1">
      <item>Pavao Mrkonjić, Ante Topić Mimare 24, 10000 Zagreb</item>
      <item>Želimir Toma, Vučetinec 164a, 40000 Vučetinec</item>
      <item>PRIVREDNA BANKA ZAGREB - DIONIČKO DRUŠTVO, Radnička cesta 50, 10000 Zagreb</item>
      <item>Lucija Novak,  Domagojeva 18, 10000 Zagreb</item>
      <item>Miroslav Leko, Domagojeva ulica 18, 10000 Zagreb</item>
      <item>Policijska postaja Čakovec, Ulica Jakova Gotovca 7, 40000 Čakovec</item>
      <item>Hrvatski zavod za mirovinsko osiguranje, Kolodvorska 20c, 42000 Varaždin</item>
      <item>Vladimir Besek, povjerenik</item>
    </derivirana_varijabla>
  </DomainObject.Predmet.OstaliListFormatedWithAdress>
  <DomainObject.Predmet.OstaliListFormatedWithAdressOIB>
    <izvorni_sadrzaj>
      <item>Pavao Mrkonjić, OIB 50443048410, Ante Topić Mimare 24, 10000 Zagreb</item>
      <item>Želimir Toma, OIB 02704350610, Vučetinec 164a, 40000 Vučetinec</item>
      <item>PRIVREDNA BANKA ZAGREB - DIONIČKO DRUŠTVO, OIB 02535697732, Radnička cesta 50, 10000 Zagreb</item>
      <item>Lucija Novak, OIB 27959733365,  Domagojeva 18, 10000 Zagreb</item>
      <item>Miroslav Leko, OIB 86456303633, Domagojeva ulica 18, 10000 Zagreb</item>
      <item>Policijska postaja Čakovec, Ulica Jakova Gotovca 7, 40000 Čakovec</item>
      <item>Hrvatski zavod za mirovinsko osiguranje, OIB 84397956623, Kolodvorska 20c, 42000 Varaždin</item>
      <item>Vladimir Besek, povjerenik</item>
    </izvorni_sadrzaj>
    <derivirana_varijabla naziv="DomainObject.Predmet.OstaliListFormatedWithAdressOIB_1">
      <item>Pavao Mrkonjić, OIB 50443048410, Ante Topić Mimare 24, 10000 Zagreb</item>
      <item>Želimir Toma, OIB 02704350610, Vučetinec 164a, 40000 Vučetinec</item>
      <item>PRIVREDNA BANKA ZAGREB - DIONIČKO DRUŠTVO, OIB 02535697732, Radnička cesta 50, 10000 Zagreb</item>
      <item>Lucija Novak, OIB 27959733365,  Domagojeva 18, 10000 Zagreb</item>
      <item>Miroslav Leko, OIB 86456303633, Domagojeva ulica 18, 10000 Zagreb</item>
      <item>Policijska postaja Čakovec, Ulica Jakova Gotovca 7, 40000 Čakovec</item>
      <item>Hrvatski zavod za mirovinsko osiguranje, OIB 84397956623, Kolodvorska 20c, 42000 Varaždin</item>
      <item>Vladimir Besek, povjerenik</item>
    </derivirana_varijabla>
  </DomainObject.Predmet.OstaliListFormatedWithAdressOIB>
  <DomainObject.Predmet.OstaliListNazivFormated>
    <izvorni_sadrzaj>
      <item>Pavao Mrkonjić</item>
      <item>Želimir Toma</item>
      <item>PRIVREDNA BANKA ZAGREB - DIONIČKO DRUŠTVO</item>
      <item>Lucija Novak</item>
      <item>Miroslav Leko</item>
      <item>Policijska postaja Čakovec</item>
      <item>Hrvatski zavod za mirovinsko osiguranje</item>
      <item>Vladimir Besek, povjerenik</item>
    </izvorni_sadrzaj>
    <derivirana_varijabla naziv="DomainObject.Predmet.OstaliListNazivFormated_1">
      <item>Pavao Mrkonjić</item>
      <item>Želimir Toma</item>
      <item>PRIVREDNA BANKA ZAGREB - DIONIČKO DRUŠTVO</item>
      <item>Lucija Novak</item>
      <item>Miroslav Leko</item>
      <item>Policijska postaja Čakovec</item>
      <item>Hrvatski zavod za mirovinsko osiguranje</item>
      <item>Vladimir Besek, povjerenik</item>
    </derivirana_varijabla>
  </DomainObject.Predmet.OstaliListNazivFormated>
  <DomainObject.Predmet.OstaliListNazivFormatedOIB>
    <izvorni_sadrzaj>
      <item>Pavao Mrkonjić, OIB 50443048410</item>
      <item>Želimir Toma, OIB 02704350610</item>
      <item>PRIVREDNA BANKA ZAGREB - DIONIČKO DRUŠTVO, OIB 02535697732</item>
      <item>Lucija Novak, OIB 27959733365</item>
      <item>Miroslav Leko, OIB 86456303633</item>
      <item>Policijska postaja Čakovec</item>
      <item>Hrvatski zavod za mirovinsko osiguranje, OIB 84397956623</item>
      <item>Vladimir Besek, povjerenik</item>
    </izvorni_sadrzaj>
    <derivirana_varijabla naziv="DomainObject.Predmet.OstaliListNazivFormatedOIB_1">
      <item>Pavao Mrkonjić, OIB 50443048410</item>
      <item>Želimir Toma, OIB 02704350610</item>
      <item>PRIVREDNA BANKA ZAGREB - DIONIČKO DRUŠTVO, OIB 02535697732</item>
      <item>Lucija Novak, OIB 27959733365</item>
      <item>Miroslav Leko, OIB 86456303633</item>
      <item>Policijska postaja Čakovec</item>
      <item>Hrvatski zavod za mirovinsko osiguranje, OIB 84397956623</item>
      <item>Vladimir Besek, povjerenik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kolovoza 2023.</izvorni_sadrzaj>
    <derivirana_varijabla naziv="DomainObject.Datum_1">17. kolovoza 2023.</derivirana_varijabla>
  </DomainObject.Datum>
  <DomainObject.PoslovniBrojDokumenta>
    <izvorni_sadrzaj>St-50/2023-33</izvorni_sadrzaj>
    <derivirana_varijabla naziv="DomainObject.PoslovniBrojDokumenta_1">St-50/2023-33</derivirana_varijabla>
  </DomainObject.PoslovniBrojDokumenta>
  <DomainObject.Predmet.StrankaIDrugi>
    <izvorni_sadrzaj>BILJNA MEHANIKA jednostavno društvo s ograničenom odgovornošću za trgovinu, proizvodnju i usluge</izvorni_sadrzaj>
    <derivirana_varijabla naziv="DomainObject.Predmet.StrankaIDrugi_1">BILJNA MEHANIKA jednostavno društvo s ograničenom odgovornošću za trgovinu,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BILJNA MEHANIKA jednostavno društvo s ograničenom odgovornošću za trgovinu, proizvodnju i usluge, OIB 31542106793, Vučetinec 164A, 40000 Vučetinec</izvorni_sadrzaj>
    <derivirana_varijabla naziv="DomainObject.Predmet.StrankaIDrugiAdressOIB_1">BILJNA MEHANIKA jednostavno društvo s ograničenom odgovornošću za trgovinu, proizvodnju i usluge, OIB 31542106793, Vučetinec 164A, 40000 Vučetinec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svibnja 2023.</izvorni_sadrzaj>
    <derivirana_varijabla naziv="DomainObject.Predmet.OdlukaRjesenje.DatumDonosenjaOdluke_1">31. svibnja 2023.</derivirana_varijabla>
  </DomainObject.Predmet.OdlukaRjesenje.DatumDonosenjaOdluke>
  <DomainObject.Predmet.OdlukaRjesenje.DatumPravomocnosti>
    <izvorni_sadrzaj>17. lipnja 2023.</izvorni_sadrzaj>
    <derivirana_varijabla naziv="DomainObject.Predmet.OdlukaRjesenje.DatumPravomocnosti_1">17. lipnja 2023.</derivirana_varijabla>
  </DomainObject.Predmet.OdlukaRjesenje.DatumPravomocnosti>
  <DomainObject.Predmet.OdlukaRjesenje.Oznaka>
    <izvorni_sadrzaj>St-50/2023-20</izvorni_sadrzaj>
    <derivirana_varijabla naziv="DomainObject.Predmet.OdlukaRjesenje.Oznaka_1">St-50/2023-20</derivirana_varijabla>
  </DomainObject.Predmet.OdlukaRjesenje.Oznaka>
  <DomainObject.Predmet.SudioniciListNaziv>
    <izvorni_sadrzaj>
      <item>BILJNA MEHANIKA jednostavno društvo s ograničenom odgovornošću za trgovinu, proizvodnju i usluge</item>
      <item>Pavao Mrkonjić</item>
      <item>Želimir Toma</item>
      <item>PRIVREDNA BANKA ZAGREB - DIONIČKO DRUŠTVO</item>
      <item>Lucija Novak</item>
      <item>Miroslav Leko</item>
      <item>Policijska postaja Čakovec</item>
      <item>Hrvatski zavod za mirovinsko osiguranje</item>
      <item>Vladimir Besek, povjerenik</item>
    </izvorni_sadrzaj>
    <derivirana_varijabla naziv="DomainObject.Predmet.SudioniciListNaziv_1">
      <item>BILJNA MEHANIKA jednostavno društvo s ograničenom odgovornošću za trgovinu, proizvodnju i usluge</item>
      <item>Pavao Mrkonjić</item>
      <item>Želimir Toma</item>
      <item>PRIVREDNA BANKA ZAGREB - DIONIČKO DRUŠTVO</item>
      <item>Lucija Novak</item>
      <item>Miroslav Leko</item>
      <item>Policijska postaja Čakovec</item>
      <item>Hrvatski zavod za mirovinsko osiguranje</item>
      <item>Vladimir Besek, povjerenik</item>
    </derivirana_varijabla>
  </DomainObject.Predmet.SudioniciListNaziv>
  <DomainObject.Predmet.SudioniciListAdressOIB>
    <izvorni_sadrzaj>
      <item>BILJNA MEHANIKA jednostavno društvo s ograničenom odgovornošću za trgovinu, proizvodnju i usluge, OIB 31542106793, Vučetinec 164A,40000 Vučetinec</item>
      <item>Pavao Mrkonjić, OIB 50443048410, Ante Topić Mimare 24,10000 Zagreb</item>
      <item>Želimir Toma, OIB 02704350610, Vučetinec 164a,40000 Vučetinec</item>
      <item>PRIVREDNA BANKA ZAGREB - DIONIČKO DRUŠTVO, OIB 02535697732, Radnička cesta 50,10000 Zagreb</item>
      <item>Lucija Novak, OIB 27959733365,  Domagojeva 18,10000 Zagreb</item>
      <item>Miroslav Leko, OIB 86456303633, Domagojeva ulica 18,10000 Zagreb</item>
      <item>Policijska postaja Čakovec, Ulica Jakova Gotovca 7,40000 Čakovec</item>
      <item>Hrvatski zavod za mirovinsko osiguranje, OIB 84397956623, Kolodvorska 20c,42000 Varaždin</item>
      <item>Vladimir Besek, povjerenik</item>
    </izvorni_sadrzaj>
    <derivirana_varijabla naziv="DomainObject.Predmet.SudioniciListAdressOIB_1">
      <item>BILJNA MEHANIKA jednostavno društvo s ograničenom odgovornošću za trgovinu, proizvodnju i usluge, OIB 31542106793, Vučetinec 164A,40000 Vučetinec</item>
      <item>Pavao Mrkonjić, OIB 50443048410, Ante Topić Mimare 24,10000 Zagreb</item>
      <item>Želimir Toma, OIB 02704350610, Vučetinec 164a,40000 Vučetinec</item>
      <item>PRIVREDNA BANKA ZAGREB - DIONIČKO DRUŠTVO, OIB 02535697732, Radnička cesta 50,10000 Zagreb</item>
      <item>Lucija Novak, OIB 27959733365,  Domagojeva 18,10000 Zagreb</item>
      <item>Miroslav Leko, OIB 86456303633, Domagojeva ulica 18,10000 Zagreb</item>
      <item>Policijska postaja Čakovec, Ulica Jakova Gotovca 7,40000 Čakovec</item>
      <item>Hrvatski zavod za mirovinsko osiguranje, OIB 84397956623, Kolodvorska 20c,42000 Varaždin</item>
      <item>Vladimir Besek, povjerenik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31542106793</item>
      <item>, OIB 50443048410</item>
      <item>, OIB 02704350610</item>
      <item>, OIB 02535697732</item>
      <item>, OIB 27959733365</item>
      <item>, OIB 86456303633</item>
      <item>, OIB null</item>
      <item>, OIB 84397956623</item>
      <item>, OIB null</item>
    </izvorni_sadrzaj>
    <derivirana_varijabla naziv="DomainObject.Predmet.SudioniciListNazivOIB_1">
      <item>, OIB 31542106793</item>
      <item>, OIB 50443048410</item>
      <item>, OIB 02704350610</item>
      <item>, OIB 02535697732</item>
      <item>, OIB 27959733365</item>
      <item>, OIB 86456303633</item>
      <item>, OIB null</item>
      <item>, OIB 84397956623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Besek, OIB 38938830728, Podravska 9, 33000 Virovitica</item>
    </izvorni_sadrzaj>
    <derivirana_varijabla naziv="DomainObject.Predmet.StecajniUpraviteljiListAddressOIB_1">
      <item>Vladimir Besek, OIB 38938830728, Podravska 9, 33000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veljače 2023.</izvorni_sadrzaj>
    <derivirana_varijabla naziv="DomainObject.Predmet.DatumPocetkaProcesa_1">7. veljače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1F0920-4CC0-4518-9081-406F599BC7EB}">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721</properties:Words>
  <properties:Characters>3922</properties:Characters>
  <properties:Lines>132</properties:Lines>
  <properties:Paragraphs>35</properties:Paragraphs>
  <properties:TotalTime>63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4683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2023-06-05T12:06:00Z</dcterms:created>
  <dc:creator>Mirjana Mlinarić</dc:creator>
  <cp:lastModifiedBy>Nevenka Vuković</cp:lastModifiedBy>
  <cp:lastPrinted>2018-11-14T08:40:00Z</cp:lastPrinted>
  <dcterms:modified xmlns:xsi="http://www.w3.org/2001/XMLSchema-instance" xsi:type="dcterms:W3CDTF">2023-08-17T07:53:00Z</dcterms:modified>
  <cp:revision>11</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St-50/2023-33 / Zapisnik - Ročište radi rasprave o uvjetima za otvaranje steč. post. (St-50-23-33 Zapisnik od 17.8.23. -  prethodni postupak-nakon predstečaja.docx)</vt:lpwstr>
  </prop:property>
  <prop:property fmtid="{D5CDD505-2E9C-101B-9397-08002B2CF9AE}" pid="4" name="CC_coloring">
    <vt:bool>false</vt:bool>
  </prop:property>
  <prop:property fmtid="{D5CDD505-2E9C-101B-9397-08002B2CF9AE}" pid="5" name="BrojStranica">
    <vt:i4>3</vt:i4>
  </prop:property>
</prop:Properties>
</file>